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b/>
          <w:bCs/>
          <w:sz w:val="28"/>
          <w:szCs w:val="28"/>
          <w:rFonts w:ascii="Times New Roman" w:cs="Times New Roman" w:eastAsia="Times New Roman" w:hAnsi="Times New Roman"/>
        </w:rPr>
        <w:t xml:space="preserve">Beszámoló a 2025-2026 tanév 1. félévében végzett hallgatói elégedettségmérésről</w:t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1.1. Mennyire felel meg a felvételi előtti elvárásainak a szakja képzési programja?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1.2. Ön szerint mennyire járulnak hozzá a szakmai fejlődéséhez a szakterületéhez tartozó tantárgyak?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1.3. Mennyire érzi úgy, hogy a tanszék figyelembe veszi az Ön véleményét a képzési program kidolgozása során?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1.4. Van-e konkrét javaslata a szakja képzési programjával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1.5. Ön szerint mennyire járulnak hozzá a szakmai fejlődéséhez a szakján folytatott gyakorlatok?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1.6. Mennyire tartja megfelelőnek a gyakorlati képzésre fordított időt a szakján?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1.7. Van-e konkrét javaslata a szakja gyakorlati rendszerével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1.8. Mennyire tartja megfelelőnek a szabadon választható tárgyak kiválasztásának menetét?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1.9. Mennyire tartja megfelelőnek a szabadon választható tárgyak kínálatát?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1.10. Mennyire érzi úgy, hogy a választható tantárgyak révén Ön maga is befolyásolja a tanterv kialakítását?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1.11. Van-e konkrét javaslata a szabad tárgyválasztás rendszerével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1.12. Mennyire elégedett a tanév időbeosztásával?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1.13. Mennyire tartja megfelelőnek a heti óraterhelését?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1.14. Mennyire tarja megfelelőnek a napi óraterhelését?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1.15. Mennyire tarja megfelelőnek a beszámoló- és vizsgaidőszak beosztását?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1.16. Mit változtatna a tanév időbeosztásán, az órarenden, a beszámoló- és vizsgarenden?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1.17. Mennyire elégedett az évfolyammunka, szakdolgozat téma választásának rendjével?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1.18. Mennyire elégedett a tanszéke által kiírt évfolyammunka és szakdolgozat témákkal?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1.19. Mennyire elégedett az intézet kutatási infrastruktúrájával (könyvtár, elektronikus adatbázisok, laboratóriumok stb.)?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1.20. Mennyire elégedett az évfolyammunkája, szakdolgozata témavezetője tevékenységével?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1.21. Mennyire ismeri az intézmény tudományetikai szabályozásait?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1.22. Mennyire tartja megfelelőnek az intézmény tudományetikai szabályozásait?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2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1.23. Van-e javaslata az évfolyammunkák, szakdolgozatok rendszerével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1.24. Van-e bármilyen panasza az intézmény általános működésével kapcsolatban, különös tekintettel a fenti kérdésekben érintett témák kapcsán?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1.25. Van-e bármilyen egyéb javaslata az intézmény általános működésével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1.26. Van-e bármilyen javaslata a hallgatói elégedettségméréssel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a7c640ba42f9f3c0378beb4054a735823209b98c.png"/><Relationship Id="rId7" Type="http://schemas.openxmlformats.org/officeDocument/2006/relationships/image" Target="media/fd490b7e7c89187f8a278c6a46c8362a6b78e3f4.png"/><Relationship Id="rId8" Type="http://schemas.openxmlformats.org/officeDocument/2006/relationships/image" Target="media/28a6858c744a2720546d5ebdc3af8c85029421fa.png"/><Relationship Id="rId9" Type="http://schemas.openxmlformats.org/officeDocument/2006/relationships/image" Target="media/6360db03e3b9e268b86d156c5234d9ea2ca4856a.png"/><Relationship Id="rId10" Type="http://schemas.openxmlformats.org/officeDocument/2006/relationships/image" Target="media/38d9951befb8aa3a2eb9172ab8858ee5a7d4b764.png"/><Relationship Id="rId11" Type="http://schemas.openxmlformats.org/officeDocument/2006/relationships/image" Target="media/29365f3fdd87ffe69df4e7dbf99fca23a97dafb3.png"/><Relationship Id="rId12" Type="http://schemas.openxmlformats.org/officeDocument/2006/relationships/image" Target="media/8243d418e26ca6cdfe9d8434a579b3843a590e82.png"/><Relationship Id="rId13" Type="http://schemas.openxmlformats.org/officeDocument/2006/relationships/image" Target="media/351b1442c216307733d47f5fd023468d622075f8.png"/><Relationship Id="rId1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2026-07-03T11:12:29.908Z</dcterms:created>
  <dcterms:modified xsi:type="dcterms:W3CDTF">2026-07-03T11:12:29.908Z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