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Halyna Kondratska; Olesya Stoika; Artur Gudmanian; Olha Shapovalova; Tetiana Vaidych. - Utilizing information and communication learning tools to develop professional competences in higher education students (focusing on linguistic and pedagogical disciplines) - Revista on line de Política e Gestão Educacional, 29(esp.1), e025037.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https://doi.org/10.22633/rpge.v29iesp1.20472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https://periodicos.fclar.unesp.br/rpge/article/view/20472/19933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Аналіз моделей створення ефективних текстів у діловій українській мові: інструкціїї, резюме, звіти - Т. Вайдич, Ю. Павлович, Н. Лібак  - Вісник науки та освіти № 5(35) (2025): серія "Філологія"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https://doi.org/10.52058/2786-6165-2025-5(35)-220-233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http://perspectives.pp.ua/index.php/vno/article/view/24851/24826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Павлович Ю., Волотовська Т.  Еволюція мовних норм у сучасному діловому дискурсі української мови під впливом цифрових комунікаційних технологій - Вісник науки та освіти № 7 (37) (2025): серія "Філологія"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http://perspectives.pp.ua/index.php/vno/article/view/27199/27170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http://perspectives.pp.ua/index.php/vno/article/view/27199/27170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Курилова Ю., Васенко В. Інтермедіальні стратегії сучасної української дитячої літератури: специфіка візуально-текстових взаємодій у графічних романах та ілюстрованих виданнях.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https://doi.org/10.52058/2786-6165-2025-8(38)-235-248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http://perspectives.pp.ua/index.php/vno/article/view/28482/28446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Т. Вайдич, О. Деяк, С. Глущик. Комунікативні норми ввічливості та етикету в офіційно-діловому стилі сучасної української мови - - Вісник науки та освіти № 6(36): серія "Філологія" - 2025, с. 116-127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https://doi.org/10.52058/2786-6165-2025-6(36)-116-127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http://perspectives.pp.ua/index.php/vno/article/view/26014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Вайдич, Т. (2025). Лексична ідентичність і культурні маркери у романі Андрія Любки «Карбід» та його словацькому перекладі: спроба лінгвістичного зіставлення. Acta Academiae Beregsasiensis, Philologica, 4(3), 173–184. https://doi.org/10.58423/2786-6726/2025-3-173-184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https://doi.org/10.58423/2786-6726/2025-3-173-184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Морфологічний аналіз пейоративів у романі «МУР» Андрія Любки,  - Т. Вайдич, - Acta Academiae Beregsasiensis, Philologica, Том 4 № 1 (2025)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https://doi.org/10.58423/2786-6726/2025-1-128-140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https://aab-philologica.kmf.uz.ua/aabp/article/view/91/90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Т. Вайдич, О. Кордонець. Фахова українська мова як інструмент професійної підготовки економістів та фінансистів: методичні й лексичні аспекти. - Вісник Київського національного лінгвістичного Університету, серія "Педагогіка та Психологія" - 2025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https://doi.org/10.32589/2412-9283.42.2025.334884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СТРАТЕГІЇ МЕДІАГРАМОТНОСТІ ДЛЯ СТУДЕНТІВ - Т. Пахомова, Т. Вайдич, В. Скаржинська - "Вісник науки та освіти", №6 (24) 2024 Серія "Педагогіка"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https://doi.org/10.52058/2786-6165-2024-6(24)-900-914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http://perspectives.pp.ua/index.php/vno/article/view/12896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 Суліма, Я Товтин, Т Вайдич,  Аналіз навчальних стратегій, що сприяють самостійності та відповідальності студентів - Перспективи та інновації науки,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https://doi.org/10.52058/2786-4952-2023-15(33)-505-513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http://perspectives.pp.ua/index.php/pis/article/view/7498/7542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Етика ділового спілкування у формуванні моральної культури здобувачів вищої освіти/ Т. Вайдич - Перспективи та інновації науки,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https://doi.org/10.52058/2786-4952-2023-9(27)-102-111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http://perspectives.pp.ua/index.php/pis/article/view/4723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Психолого-педагогічні аспекти підготовки студентів (на прикладі дослідницької діяльності)/ Т. Голубенко, О. Ковальчук, Т. Вайдич - Перспективи та інновації науки,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https://doi.org/10.52058/2786-4952-2023-9(27)-121-130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http://perspectives.pp.ua/index.php/pis/article/view/4725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СОЦІОКУЛЬТУРНИЙ АСПЕКТ ПЕРЕКЛАДУ ІНОЗЕМНОЇ ЛІТЕРАТУРИ: ВПЛИВ ПЕРЕКЛАДУ НА СПРИЙНЯТТЯ ТА РОЗУМІННЯ ІНШИХ КУЛЬТУР Л Буданова, І Сілютіна, О Дудар, Т Вайдич - Вісник науки та освіти, 2023, CC. 56-66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https://doi.org/10.52058/2786-6165-2023-10(16)-56-66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http://perspectives.pp.ua/index.php/vno/issue/view/187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Професійний дискурс економістів і фінансистів: стильові особливості української ділової мови в сучасних економічних умовах - Philologists’ views on globalization challenges - Philologists’  Views  on  Globalization  Challenges (March  19–20,  2025. Riga,  the  Republic  of  Latvia):  International  scientific  conference.  Riga, Latvia : Baltija Publishing,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https://doi.org/10.30525/978-9934-26-548-8-28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http://www.baltijapublishing.lv/omp/index.php/bp/catalog/view/591/15927/33592-1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Етноцентричний підхід до навчання української мови у спадщині Івана Панькевича //Ucrainica IX. Soucasna Ukrajinistika. Problemy jazyka, literatury a kultury: Sbornik prispevku. – Univerziteta Palackeho v Olomouci. – Olomouc 2020– С.299–302.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https://www.ff.upol.cz/fileadmin/userdata/FF/katedry/sla/dokumenty/ukrajinistika/Vaidich_Tetjana_ETNOCENTRICHNII_PIDKHID_DO_NAVCHANNJA_UKRAINSKOI_MOVI.pdf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Міжкультурна компетентність як складова формування особистості: теоретичний аспект/ Лучкевич В. В., Вайдич Т. В.//International periodic scientific journal SWJournal, Issue №6, Part 4, December 2020 (INDEXCOPERNICUS)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https://doi.org/10.30888/2663-5712.2020-06-04-032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https://www.sworldjournal.com/index.php/swj/article/view/swj06-04-032/724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Т.: «Історія української літератури: ХІХ століття» / Ukrán irodalomtörténet: a XІX. század: методичні вказівки до практичних занять для здобувачів першого (бакалаврського) рівня вищої освіти денної форми навчання, освітня програма: «Українська мова і література», галузь знань: «А Освіта», спеціальність: «А4 Середня освіта», предметна спеціальність (спеціалізація): «А4.01 Середня освіта (Українська мова і література)». Берегове: ЗУІ ім. Ференца Ракоці ІІ, 2025. 38 с. 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https://n9.cl/hgj20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та семінарських занять "Практикум з української мови за професійним спрямуванням", Вайдич Т., Кордонець О., - Берегово, Україна - 2024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https://kmf.uz.ua/wp-content/uploads/2024/11/metod_posibnik_praktikum-z-ukrainskoi-movi-za-prof.-sprjam_vajd_kord.pdf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"Історія української літератури: першої половини ХХ століття" - Методичні вказівки до практичних (семінарських) занять для студентів 2-го курсу,  Кордонець О., Вайдич Т., Берегово, Україна –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"Практикум з української мови за професійним спрямуванням" - Методичні вказівки до практичних та (семінарських) занять для денної форми навчання студентів 3-го курсу,   Вайдич Т., Кордонець О., Берегово, Україна –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https://kmf.uz.ua/?dl=375302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"Історія української літератури: кінець ХІХ - початок ХХ століття" - Методичні вказівки до практичних (семінарських) занять для студентів 2-го курсу,  Кордонець О., Вайдич Т., Берегово, Україна –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 "Словацько-українсько-угорський тематичний словник", Вайдич Т., Кордонець О., Берегово, Україна, - 2022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"Практикум з української мови за професійним спрямуванням" - Методичні вказівки для виконання контрольних робіт для заочної форми навчання студентів 3-го курсу,   Вайдич Т., Берегово, Україна –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Програма вступного випробування з української літератури для вступників на І курс навчання, Кордонець О.А., Вайдич Т.В., Островський О.О., Берегово, Україна – 2024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