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Lechner, I. (2023). Erkölcs és nyelvészet. Az erkölcsfogalom metaforikus konceptualizációja a</w:t>
      </w:r>
      <w:r>
        <w:br/>
      </w:r>
      <w:r>
        <w:rPr>
          <w:rFonts w:ascii="Times New Roman" w:hAnsi="Times New Roman" w:cs="Times New Roman"/>
          <w:sz w:val="24"/>
          <w:szCs w:val="24"/>
          <w:lang w:val="hu-HU"/>
        </w:rPr>
        <w:t xml:space="preserve">magyar és a német nyelvben. Beregszász – Ungvár: II. RFKMF – “RIK”-U Kft.</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https://dspace.kmf.uz.ua/jspui/handle/123456789/2412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 &amp; Kordonets, O. (2021). Book Review. A New Insight into Theory of Conceptual Metaphor. East European Journal of Psycholinguistics, 8(2).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https://doi.org/10.29038/eejpl.2021.8.2.lec</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 &amp; Bárány B. (2021). Gazdag Vilmos: Szláv elemek a kárpátaljai Beregszászi járás magyar nyelvjárásaiban [= Slawische Elemente in den ungarischen Dialekten des Berehower Bezirks in Transkarpatien]. Törökbálint: Termini Egyesület, 2021. 227 p. (Rezension). Studia Slavica Hung. 66 (2021) 1, 217–222.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10.1556/060.2021.00018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 &amp; Márku A. (2021). Benő Attila, Péntek János (szerk.): Kognitív és pszicholingvisztikai szempontok a nyelvi érintkezések vizsgálatában. (Recenzió). Magyar Nyelvőr, 145(4), 480–486.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10.38143/Nyr.2021.4.480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Huszti, I., Csatáry, Gy., &amp; Lechner, I. (2022). Distance learning as the new reality in tertiary education: A case study. Advanced Education, 21, 100-120.</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10.20535/2410-8286.261705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https://dspace.kmf.uz.ua/jspui/handle/123456789/3314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(2019) A fogalmi metaforák szerepe a bűn fogalom konceptualizációja során. Науковий вісник Мукачівського державного університету. Серія «Педагогіка та псигологія.» Збірник наукових прац. – Випуск 1(9) С. 261-265.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10.31339/2413-3329-2019-1(9)-260-264.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https://dspace.kmf.uz.ua/jspui/handle/123456789/1192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(2020) Роль концептуальних метафор у концептуалізації поняття "гріх" в угорській мові. Наукові записки Вінницького державного педагогічного університету ім. Михайла Коцюбинського. Серія Філологія (Мовознавство). Випуск 30., 120-129.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10.31339/2413-3329-2019-1(9)-260-264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Lechner, I., &amp; Bárány, E. (2021).  Distance language learning as school learners perceive it. Messenger of Kyiv National Linguistic University. Pedagogy and Psychology Series, 35, 31-42.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https://doi.org/10.32589/2412-9283.35.2021.251174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https://www.academia.edu/109151079/Distance_Language_Learning_as_School_Learners_Perceive_It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(2021). Német és magyar nyelvű idiómák kontrasztív vizsgálata. Філологічний часопис, Випуск 1 (17), 58–66.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https://doi.org/10.31499/2415-8828.1.2021.232664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https://dspace.kmf.uz.ua/jspui/bitstream/123456789/1736/4/Lechner_I_Nemet_es_magyar_nyelvu_idiomak_kontrasztiv_vizsgalata_2022.pdf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Lekhner, I., &amp; Petrushynec, A. (2021). The examination on concept MORALITY» in political discouerse from a cognitive lingustic perspective.  Україна: культурна спадщина, національна свідомість. Вип. 36,  230-241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10.33402/ukr.2022-36-230-241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https://www.inst-ukr.lviv.ua/uk/publications/materials/ukraina/46-036-ukrayina-kulturna-spadshchyna-natsionalna-svidomist-derzhavnist/?id=639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(2021). The role of context and relevance in translating European Union texts. Messenger of Kyiv National Linguistic University. Series Philology, 24(1), 83-95.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https://doi.org/10.32589/2311-0821.24%20(1).2021.236087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Г., &amp; Кордонець, О. A. (2021) Концептуалізація поняття моралі в угорській мові. Мовознавчий вісник, 31, 113–122.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10.31651/2226-4388-2021-31-113-122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https://dspace.kmf.uz.ua/jspui/bitstream/123456789/1735/1/Lechner_I_Kordonec_O_Kontseptualizatsiia_poniattia_morali_v_uhorskii_movi_2022.pdf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Барань Є., Лехнер І., Фабіян М. (2021). Навчання мов у період карантину в Закарпатському угорському інституті ім. Ф. Ракоці ІІ. Вісник Київського національного лінгвістичного університету. Серія педагогіка та психологія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https://doi.org/10.32589/2412-9283.34.2021.236935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http://visnyk-pedagogy.knlu.edu.ua/article/view/236935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(2022). Die Erfahrungsbasis des Moralbegriffs im Deutschen und Ungarischen. Філологічний часопис, Випуск 1 (19), 87–94.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10.31499/2415-8828.1.2022.257941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https://library.udpu.edu.ua/library_files/filologichniy-chacopys/2022/1/9.pdf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E., &amp; Fábián, M. (2022) Motivierungsstrategien zum Fremdsprachenlernen im Tertiärbereich während der Pandemie. Іноземні мови 28(1), 29–34.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https://doi.org/10.32589/1817-8510.2022.1.257876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https://dspace.kmf.uz.ua/jspui/bitstream/123456789/1715/1/Lechner_I_Motivierungsstrategien_zum_Fremdsprachenlernen_im_Terti%c3%a4rbereich_2022.pdf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(2022). Quaranteaching at a Transcarpathian higher educational establishment: Student views. Збірник наукових праць Уманського державного педагогічного університету, 3, 70-80.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10.31499/2307-4906.3.2022.265919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https://www.researchgate.net/publication/365339569_QUARANTEACHING_AT_A_TRANSCARPATHIAN_HIGHER_EDUCATIONAL_ESTABLISHMENT_STUDENT_VIEWS</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Барань, Є., Лехнер, І., &amp; Фабіян, М. (2022). Особливості викладання мов у період карантину в Закарпатському угорському інституті імені Ференца Ракоці ІІ: Результати анкетного опитування й інтерв’ювання. Вісник КНЛУ. Серія Педагогіка та психологія, 36, 90-102.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10.32589/2412-92-83.36.2022.262052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https://dspace.kmf.uz.ua/jspui/bitstream/123456789/1716/1/Huszti_I_Osoblyvosti_vykladannia_mov_u_period_karantynu_2022.pdf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&amp; Лехнер, І. Г. (2022). Праксеологічний аспект викладання іноземної мови: від відбору навчальних матеріалів до розробки алгоритму роботи з професійно зорієнтованим текстом. Педагогіка формування творчої особистості у вищій і загальноосвітній школах 80 (1), 119–123.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https://doi.org/10.32840/1992-5786.2022.80.1.22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І.Г., &amp; Густі, І.І. (2022). Рецензія. Zoltán Kövecses: Extended conceptual metaphor theory [Золтан Ковечеш. Розширена теорія концептуальної метафори]. Cambridge: Cambridge University Press, 2020. ISBN 978-1-108-49087-0, DOI: 10.1017/9781108859127, 196р. Наукові Записки Вінницького державного педагогічного університету імені Михайла Коцюбинського. Серія: Філологія (мовознавство), 34, 154-158.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https://drive.google.com/file/d/1AbkuITwGqnljz0K3SsNguWHmsqYXKbVT/view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Márku, A. (2023). Slawische Entlehnungen in der Internetkommunikation der Ungarn in Transkarpatien. Науковий вісник Херсонського державного університету. Серія Германістика та міжкультурна комунікація, Випуск 1, 168-174.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https://doi.org/10.32999/ksu2663-3426/2023-1-24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https://tsj.journal.kspu.edu/index.php/tsj/article/view/659/631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Густі І., &amp; Лехнер І. (2023). Дистанційне навчання у 2020-2023 рр.: про що можна дізнатися з наукової літератури. Вісник Дніпровської академії неперервної освіти. Серія «Філософія. Педагогіка». 2023. № 2 (5). с. 69-73.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https://dspace.kmf.uz.ua/jspui/bitstream/123456789/3428/3/Barany_B_Huszti_I_Lechner_I_Dystantsiine_navchannia_u_2020_2023_rr_2023.pdf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https://dspace.kmf.uz.ua/jspui/handle/123456789/3427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Huszti, I., &amp; Lechner, I. (2024). A háború hatása főiskolai hallgatók idegen nyelvek tanulásával kapcsolatos attitűdjére. Наука і освіта / Science and Education, 4, 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http://doi.org/10.24195/2414-4665-2024-4-1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https://scienceandeducation.pdpu.edu.ua/arkhiv/vipuski-2024/vipusk-4-2024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(2024). A kimondott szavak súlya, avagy összefüggések a nyelv és az erkölcsi nevelés között magyar és német nyelvű példák alapján. Acta Academiae Beregsasiensis, Philologica, 3(1), 130-151.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10.58423/2786-6726/2024-1-130-151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Lechner, І. (2024). Studying in the shadow of war: The impact of the Russian-Ukrainian war on the learning habits of students in Transcarpathia. Психолого-педагогічні проблеми сучасної школи, 1(11), 62–70.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https://doi.org/10.31499/2706-6258.1(11).2024.304915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http://ppsh.udpu.edu.ua/article/view/304915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&amp; Lechner, I.  (2025).  Challenges  of  teaching  multilingual  students  in  tertiary education. Educational    Challenges, 30(1),    106–118.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https://doi.org/10.34142/2709-7986.2025.30.1.07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https://educationalchallenges.org.ua/index.php/education_challenges/article/view/329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G., &amp; Huszti, I. I. (2025). Cognitive linguistic correlates between language and moral education: Insights from German. Messenger of Kyiv National Linguistic University. Series Philology, 28(1), 110–122.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https://doi.org/10.32589/2311-0821.1.2025.335647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http://philmessenger.knlu.edu.ua/article/view/335647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(2025). Do you speak deutsch? Or, the interaction of languages in foreign language classes in a multilingual environment. Українська Полоністика, 23(1), 197–206.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https://doi.org/10.35433/2220-4555.23.2025.ped-5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http://polonistyka.zu.edu.ua/issue/view/19522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Лехнер, І., &amp; Барань, А. (2025). Коротка історія дистанційного навчання і перспективи його майбутнього. Вісник ХНУ імені В. Н. Каразіна. Серія: Іноземна філологія. Методика викладання іноземних мов, (101), 116-124.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https://doi.org/10.26565/2786-5312-2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https://periodicals.karazin.ua/foreignphilology/article/view/26747/23758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(2019). Metaphoric way of thinking based on examples of the concept of ’sin’. In: T.D., Shherban (szerk.) Suchasni tendencii' rozvytku nauky i osvity v umovah poglyblennja jevrointegracijnyh procesiv (Сучасні тенденції розвитку науки і освіти в умовах поглиблення євроінтеграційних процесів) Munkács, Ukrajna: Munkácsi Állami Egyetem, pp. 181-183.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(2020). The relationship between language, thinking and culture. Науковий вісник інноваційних технологій. Збірник наукових праць. pp. 99-103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https://dspace.kmf.uz.ua/jspui/bitstream/123456789/233/3/Lechner_I_The_relationship_between_language_thinking_and_culture_2020.pdf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(2021). Kulturelle Unterschiede der konzeptuellen Metaphern In Т.В. Калинюк (відп. ред.) та ін. Іноземна мова у полікультурному просторі: досвід та перспективи. Збірник матеріалів ІІІ Всеукраїнської науковопрактичної конференції, м. Кам’янець-Подільський, 8 квітня 2021 р. (pp. 51-55). Кам’янець-Подільський: Кам’янець-Подільський національний університет імені Івана Огієнка.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https://dspace.kmf.uz.ua/jspui/bitstream/123456789/1188/1/Lechner_I_Kulturelle_Unterschiede_der_konzeptuellen_Metaphern_2021.pdf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M., &amp; Fábián, M. (2022). Herausforderungen des Online-Unterrichts für Lehrer und Schüler. In С. М. Іваненко, К. Компе, О. О. Холоденко, О. О. Яременко-Гасюк (Eds.), Матеріали міжнародної науково-практичної онлайн-конференції 02-03 грудня 2022 року „Навчання і викладання уцифровому форматі в контексті наукової доброчесності у багатомовному світі” / Digitales Lernen und Lehren im Kontext der Wissenschaftlichen Redlichkeit in der Mehrsprachigkeit (pp. 88-91). Київ: Вид-во НПУ імені М. П. Драгоманова.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https://doi.org/10.31392/NPU-MKfpgoe-2022.20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https://prf.udu.edu.ua/wp-content/uploads/2022/12/%D0%9C%D0%B0%D1%82%D0%B5%D1%80%D1%96%D0%B0%D0%BB%D0%B8-%D0%BD%D0%B0-%D1%81%D0%B0%D0%B9%D1%82-_%D1%84%D0%BF%D0%B3%D0%BE%D0%B5.pdf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(2022). Kognitiv-semanthische Analyse von Lehnwörtern. In С. М. Іваненко, К. Компе, О. О. Холоденко, О. О. Яременко-Гасюк (Eds.), Матеріали міжнародної науково-практичної онлайн-конференції 02-03 грудня 2022 року „Навчання і викладання уцифровому форматі в контексті наукової доброчесності у багатомовному світі” / Digitales Lernen und Lehren im Kontext der Wissenschaftlichen Redlichkeit in der Mehrsprachigkeit (pp. 85-88). Київ: Вид-во НПУ імені М. П. Драгоманова.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 https://doi.org/10.31392/NPU-MKfpgoe-2022.19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https://prf.udu.edu.ua/wp-content/uploads/2022/12/%D0%9C%D0%B0%D1%82%D0%B5%D1%80%D1%96%D0%B0%D0%BB%D0%B8-%D0%BD%D0%B0-%D1%81%D0%B0%D0%B9%D1%82-_%D1%84%D0%BF%D0%B3%D0%BE%D0%B5.pdf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Fernunterricht 2020-2023: Kurzer Einblick in die wissenschaftliche Literatur. In С. М. Іваненко, О. О. Холоденко, О. О. Яременко-Гасюк, К. Далльйо, К. Компе, А. Ланґе, М. Ванджі (Eds.), Навчання і викладання у багатомовному світі у цифровому форматі. Digitales Lernen und Lehren in der mehrsprachigen Welt. Матеріали Міжнародної науково-практичної онлайн-конференції 1-2 грудня 2023 року (pp. 107-112). Київ: Вид-во УДУ імені Михайла Драгоманова. – 208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https://doi.org/10.31392/UPU-MKfpgoe-2023.23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https://www.academia.edu/110779741/Fernunterricht_2020_2023_Kurzer_Einblick_in_die_wissenschaftliche_Literatur?uc-sb-sw=36030681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(2023). Nyelvelsajátítás a digitális munkarendben a felsőoktatásban (Az elmúlt tanév tanulságai). In Á. Albert, J. Bóna, G. D. Borbás, R. Brdar-Szabó, K. Csizér, &amp; Zs. Vladár (Szerk.), Fejezetek az alkalmazott nyelvészet területéről. Budapest: Akadémiai Kiadó.</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10.1556/9789634549811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https://mersz.hu/bona-fejezetek-az-alkalmazott-nyelveszet-teruleterol//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Márta, Bárány Erzsébet, Lechner Ilona, Huszti Ilona A Rákóczi-főiskola hallgatóinak attitűdje a (nyelv)tanuláshoz a távoktatás során. Berghauer-Olasz Emőke, Hutterer Éva, Greba Ildikó, Pallay Katalin (szerk.) Challenges and effects of crisis situations on education: Selected papers of the international academic conference in Berehove, 30-31 March 2023. – Krízishelyzetek hatása és kihívásai az oktatásban. Nemzetközi tudományos konferencia. Tanulmánykötet. Beregszász, 2023. március 30–31. Beregszász: II. Rákóczi Ferenc Kárpátaljai Magyar Főiskola, 2024. 199–213.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https://dspace.kmf.uz.ua/jspui/handle/123456789/3873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Lechner Ilona, Bárány Erzsébet, Csatáry György, Baran Adalbert: College Students’ emotional status and attitudes to Foreign Language Learning in wartime Ukraine. In Education, Research and Development. 15th Internacionale Conference, 21–24 August 2024. Book of abstracts. Burgas, Bulgaria, 2024. p. 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https://www.sciencebg.net/collection/download/education2024-abstracts.pdf?fbclid=IwY2xjawEtaDBleHRuA2FlbQIxMAABHel_kH6IZHC8QUe9G8sTpkwfnG4LRV0v-pCfbcPHj1qLJ9kKHulzEbAC8g_aem_l-IT_tS8miu3sntF6Df5FQ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Five benefits of online teaching in tertiary education. In Л. В. Суховецька (відп. ред.): Сучасні лінгвістичні парадигми. Матеріали міжнародної науково-практичної онлайн-конференції (19 квітня 2024 року) до 75-річчя Горлівського інституту іноземних мов. Випуск 7. Дніпро, ДВНЗ «Донбаський державний педагогічний університет, 2024. с. 16-20.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https://dspace.kmf.uz.ua/jspui/handle/123456789/4364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(2019). Az erkölcs fogalma politikai kontextusban. In: Csernicskó, István; Márku, Anita (szerk.) A nyelvészet műhelyeiből: Tanulmányok a Hodinka Antal Nyelvészeti Kutatóközpont kutatásaiból, V. Ungvár, Ukrajna: Autdor-Shark, pp. 212-222.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(2020). Прояв концептуальної метафори «моральної сили» в німецькій мові. In: Сучасні виклики і актуальні проблеми науки, освіти та виробництва: міжгалузеві диспути [зб. наук. пр.]: матеріали X міжнародної науковопрактичної інтернет-конференції (м. Київ, 13 листопада 2020 р.). Київ: Наукова платформа Open Science Laboratory. pp. 674-683.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https://dspace.kmf.uz.ua/jspui/handle/123456789/1321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(2021). A távoktatás tapasztalatai egy kérdőíves felmérés tükrében. LIMES, 8, 201-218.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https://dspace.kmf.uz.ua/jspui/bitstream/123456789/1961/1/Huszti_I_Fabian_M_A_tavoktatas_tapasztalatai_egy_kerdoives_felmeres_2021.pdf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(2021). Assessing Language Learners’ Knowledge and Performance during COVID-19. Central European Journal of Educational Research, 3(2), 38–46. https://doi.org/10.37441/cejer/2021/3/2/9245 Volume title: Foreign Language Teaching and Learning: Changes, Difficulties and New Directions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https://ojs.lib.unideb.hu/CEJER/article/view/9245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(2021). The Role of Context in Creating Meaning. In T. V. Kalyniuk, &amp; T. V. Bodnarchuk (Eds.), Language and Speech: Fundamental Paradigms of Development (pp. 161-173). Kamianets-Podilsky: Ruta.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https://dspace.kmf.uz.ua/jspui/handle/123456789/1090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Fábián, M., Lechner, I., &amp; Huszti, I. (2022). A 2020. évi tavaszi és őszi távoktatás a Rákóczi-főiskolán: Tapasztalatok, vélemények, tanulságok. In Z. Karmacsi, A. Márku, &amp; E. Tóth-Orosz (Szerk.), Mozaikok a magyar nyelvhasználatból: Tanulmányok a Hodinka Antal Nyelvészeti Kutatóközpont kutatásaiból. Törökbálint: Termini Egyesület. pp. 135-151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(2022). AZ ERKÖLCS NÖVÉNY fogalmi metafora nyelvi manifesztációja a magyar nyelvben. In Z. Karmacsi, A. Márku, &amp; E. Tóth-Orosz (Szerk.), Mozaikok a magyar nyelvhasználatból: Tanulmányok a Hodinka Antal Nyelvészeti Kutatóközpont kutatásaiból. Törökbálint: Termini Egyesület. pp-89-103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Petrusinec A. (2022). István Lanstyák: "Az Istennek könyve közönséges nyelven" (Bible Translation Studies) (Somorja: Fórum Kisebbségkutató Intézet – Gramma Nyelvi Iroda. 2021. p. 190). Book review. Alkalmazott Nyelvtudomány XXII. évf. 1. szám. 261-265.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http://alkalmazottnyelvtudomany.hu/wordpress/wp-content/uploads/Lechner_Petrusinec.docx.pdf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Petrusinec A. (2022). Lanstyák István: „Az Istennek könyve közönséges nyelven” (Tanulmányok bibliafordításról). Recenzió. Fordítástudomány 24. évf. 1. szám. 146‒150.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https://doi.org/10.35924/fordtud.24.1.13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Bárány E. (2023). Orosz-magyar és ukrán-magyar nyelvi kapcsolatok a kárpátaljai magyar nyelvhasználat tükrében. Alkalmazott Nyelvészeti Közlemények, Miskolc, XVI. évfolyam, 2. szám (2023), pp. 47–63.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https://www.matarka.hu/koz/ISSN_1788-9979/vol_16_no_2_2023/ISSN_1788-9979_vol_16_no_2_2023_047-063.pdf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(2023). Szociolingvisztikai és kétnyelvűségi kutatási lehetőségek kognitív nyelvelméleti keretben. In: Juhász Valéria – Kegyesné Szekeres Erika (szerk.): Többnyelvűség és kutatás.  Szeged: Juhász Gyula Felsőoktatási Kiadó. 94-103.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http://www.jgypk.hu/kiado/wp-content/uploads/2023/09/Tobbnyelvuseg-es-kutatas-v6-online.pdf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(2024): College students' attitudes towards foreign language learning in wartime in Ukraine. In Roxanna M. Senyshyn,&amp; Andrea E. Lypka (Eds): Voices of courage and vulnerability: Teaching English in a Society at War (Ukraine 2022-2023). Florida: Sunshine TESOL Press. pp. 58-66.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https://www.academia.edu/127127100/College_students_attitudes_towards_foreign_language_learning_in_wartime_in_Ukraine?fbclid=IwY2xjawH6MshleHRuA2FlbQIxMAABHVCyoaA81uFxVP7akl5OJSpDkT9AImt048cZ8x_Ao8DBVK6PdREnAj24BQ_aem_WLRmNU8O5FxB1gPliLlmGA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 Й., Лехнер І. Г. &amp; Яблонько А. В. (2020). Навчально-методичний посібник з англійської мови для студентів І-го курсу ОКР бакалавр для немовних спеціальностей. Берегове: ЗУІ ім. Ф. Ракоці II.</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&amp; Fábián, M. (Eds.) (2022). Teaching English reading to young learners: Training manual. Berehove – Uzhhorod: Transcarpathian Hungarian College – “Rik”-U LLC. UDC: 811.111(477.87), ISBN 978-617-8046-57-6, 128 pages, Ум. друк. арк. / author’s sheet 10,4.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https://dspace.kmf.uz.ua/jspui/handle/123456789/2633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(2023). Online language teaching in Transcarpathia (2020-2022): Aid for studying the discipline „Methodology of Foreign Language Teaching”; for English major BA students. Berehove: Ferenc Rákóczi II Transcarpathian Hungarian College of Higher</w:t>
      </w:r>
      <w:r>
        <w:br/>
      </w:r>
      <w:r>
        <w:rPr>
          <w:rFonts w:ascii="Times New Roman" w:hAnsi="Times New Roman" w:cs="Times New Roman"/>
          <w:sz w:val="24"/>
          <w:szCs w:val="24"/>
          <w:lang w:val="hu-HU"/>
        </w:rPr>
        <w:t xml:space="preserve">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https://kmf.uz.ua/wp-content/uploads/2023/07/huszti_fabian_lechner_barany_online-english-teaching-in-transcarpathia_final.pdf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(2025). Vorlesungsskripte zur Lehrveranstaltung „Zweite Fremdsprache mit ihrer Unterrichtsmethodik (Deutsch)” für Studierende des 4. Jahres der ersten (Bachelelor-) Hochschulstufe des Bildungsprogramms 014 Sekundarschulbildung (Еnglische Sprache und Literatur). Berehowe: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&amp; Fábián, M. (2020). Módszertani útmutató a "Második idegen nyelv. Német nyelv" tárgyhoz BA szinten angol nyelv és irodalom szakos hallgatók számára I. (Gyakorlati foglalkozások).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https://okt.kmf.uz.ua/atc/oktat-atc/Method_Guides/N%c3%a9met_M%c3%b3dszertani_%c3%batmutat%c3%b3_gyakorlati_munka.pdf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Lechner, I. (2020). Методичні вказівки з навчальної дисципліни «Практична граматика англійської мови. Морфологія.» щодо практичних робіт з англійської мови для студентів II курсу денної та заочної форм навчання.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https://kmf.uz.ua/wp-content/uploads/2023/05/fabian_huszti_lechner_english_morphology_year_2_method_guide_2020.pdf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&amp; Lechner, I. (2025). Methodische Anweisungen für Seminarveranstaltungen zum Fach „Zweite Fremdsprache mit ihrer Unterrichtsmethodik (Deutsch)“ für Studierende des 4. Jahres der ersten (Bachelelor-) Hochschulstufe des Bildungsprogramms 014 Sekundarschulbildung (Еnglische Sprache und Literatur). Berehowe: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Fodor, K., &amp; Hnatik, K. (2020). Módszertani útmutató a „Második idegen nyelv. Német nyelv” tárgyhoz BA szinten Angol nyelv és irodalom szakos hallgatók számára II. (Önálló munka). Beregszász: II. RFKMF.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http://okt.kmf.uz.ua/atc/oktat-atc/Method_Guides/N%c3%a9met_M%c3%b3dszertani_%c3%batmutat%c3%b3_gyakorlati_munka.pdf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Г., &amp; Плиска В. Т. (2021). Методичні вказівки до  самостійної pоботи з дисципліни «Практикум другої іноземної мови (німецької)» для студентів І курсу магістратури спеціальності 035 Філологія (англійська мова та література) галузі знань 03 Гуманітарні науки. Берегове: ЗУІ ім. Ф. Ракоці II.</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http://okt.kmf.uz.ua/atc/oktat-atc/Method_Guides/m%c3%b3dszertani_%c3%batmutat%c3%b3_%c3%b6n%c3%a1ll%c3%b3_munka_MA_I.pdf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Лехнер І. Г., Плиска В. Т., &amp; Барань А. А. (2021). Методичні вказівки до дисципліни «Практикум другої іноземної мови (німецької)» для студентів І курсу магістратури спеціальності 035 Філологія (англійська мова та література) галузі знань 03 Гуманітарні науки заочної форми навчання. Берегове: ЗУІ ім. Ф. Ракоці II.</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http://okt.kmf.uz.ua/atc/oktat-atc/Method_Guides/m%c3%b3dszertani_%c3%batmutat%c3%b3_levelez%c5%91_MA_I.pdf</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