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Dudics Lakatos Katalin – Gazdag Vilmos: Dialektológiai alapismeretek filológus hallgatók számára. II. Rákóczi Ferenc Kárpátaljai Magyar Főiskola, 2023.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https://kmf.uz.ua/wp-content/uploads/2023/05/dialektologiai_alapismeretek_web.pdf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 Dudics Lakatos Katalin. Huszonkettő. A kárpátaljai magyar anyanyelvi nevelés 22 évének története. Törökbálint, Termini Egyesület, 2023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https://real.mtak.hu/162711/1/Beregszaszi-Dudics_Huszonkettoborito.pdf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 Gazdag Vilmos. Random Notes for the Piano. The Challenges of Teaching the Hungarian Language to Minorities Random Notes for the Piano. The Challenges of Teaching the Hungarian Language to Minorities DIASPORA INDIGENOUS AND MINORITY EDUCATION 2024. 1-2.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Beregszászi Anikó – Dudics Lakatos Katalin. A nyelvi tolerancia alakításának lehetőségei: Nyelvi nevelés a II. Rákóczi Ferenc Kárpátaljai Magyar Főiskolán. Magyar Nyelv 118/4: 407−418. (2022)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https://real.mtak.hu/155106/1/Beregszaszi_Dudics_MNy_22-4.pdf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Kárpátaljai magyar iskolások nyelvjárási attitűdjének alakulása egy megismételt kérdőíves gyűjtés alapján. Magyar Nyelv 117. évf.. 3. 346–354. (2021)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https://real.mtak.hu/133715/1/Dudics_MNy_21-3.pdf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írja. Magyar Nyelv 116: 3. 382-383. (2020)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https://real.mtak.hu/118951/1/Dudics_Lakatos_MNy_20-3.pdf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Út a tudatos nyelvhasználat felé ACTA ACADEMIAE BEREGSASIENSIS. PHILOLOGICA IV : 1 pp. 218-220. , 3 p.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10.58423/2786-6726/2025-1-218-220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АДИТИВНИЙ ПІДХІД ДО ДІАЛЕКТНИХ ЯВИЩ У ПРОЦЕСІ НАВЧАННЯ УГОРСЬКОЇ МОВИ ЯК РІДНОЇ (на основі результатів досліджень, проведених у Закарпатському угорському інституті імені Ференца Ракоці II. НАУКОВІ ЗАПИСКИ. Серія: Педагогічні науки Випуск 13. Ужгород – 2025, 15-22.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Чурман-Пушкаш Аніко. Іштван Козмач – Ілдіко Ванцо. Навчання мови по-новому. Методичний посібник з викладання угорської граматики для школярів віком 10-12 років. ВІСНИК КНЛУ. Педагогіка та психологія 42. 156-158.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http://visnyk-pedagogy.knlu.edu.ua/issue/view/19486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 Lakatos Katalin Legyünk kíváncsiak anyanyelvünkre is! ACTA ACADEMIAE BEREGSASIENSIS. PHILOLOGICA III :  184-187.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Bárány Erzsébet. Нове видання про ставлення закарпатських угорських студентів до мовних варіантів</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10.58423/2786-6726/2024-2-229-232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Дудич-Лакатош К. І., Барань Є., Б.: Ставлення до мововживання та мовних варіантів: узагальнені результати дослідження. Рец. на збірник: Karmacsi Zoltán – Márku Anita – Máté Réka szerk. A határ mint konvergáló és divergáló tényező a nyelvben. Tanulmányok a 21. Élőnyelvi Konferenciáról (Кордон як конвергентний та дивергентний фактор у мові. Ред.: Кормочі Золтан – Марку Аніта – Матей Рейка. Матеріали ХХІ Наукової конференції «Жива мова»). (Торокбалінт: Спілка «Терміні», 2022. 290 с. / Törökbálint: Termini Egyesület. 2022. 290 p.). // Л. В. Шитик (головний редактор) Мовознавчий вісник. Збірник наукових праць. Випуск 37. Черкаський національний університет імені Богдана Хмельницького. 119–121.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10.31651/2226-4388-2024-37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Gazdag, Vilmos A kárpátaljai felsőoktatási intézmények hallgatóinak nyelvhasználati sajátosságai és nyelvi attitűdjei két felmérés részeredményei alapján ACTA ACADEMIAE BEREGSASIENSIS. PHILOLOGICA II : 2 pp. 32-48. , 17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https://doi.org/10.58423/2786-6726/2023-2-32-48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Dudych-Lakatosh, Kateryna ; Libak, Natalka ; Churman-Puskash, Aniko Закарпатські підручники угорської мови про місцеві мовні варіанти KYIVS'KYI NATSIONAL'NYI LINHVISTYCHNYI UNIVERSYTET. VISNYK. SERIYA: PEDAHOHIKA TA PSYKHOLOHIYA 38 pp. 168-180. , 13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https://doi.org/10.32589/2412-9283.38.2023.284586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http://visnyk-pedagogy.knlu.edu.ua/article/view/284586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 Дудич-Лакатош, К. І. Розвиток мовної толерантності та практика викладання мов у Закарпатському Угорському інституті ім. Ференца Ракоці ІІ KYIVS'KYI NATSIONAL'NYI LINHVISTYCHNYI UNIVERSYTET. VISNYK. SERIYA: PEDAHOHIKA TA PSYKHOLOHIYA Том 39 : (2023) pp. 47-58. , 12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https://doi.org/10.31499/2415-8828.1.2023.281384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 Beregszászi, A. ; Dudics, K. ; Gazdag, V. A kárpátaljai magyar nyelvhasználat regionális jegyeiről és az ezekhez fűződő beszélői attitűdökről MOVOZNACHNIJ VISNIK / LINGUISTIC BULLETIN 2022 : №33 pp. 47-59. , 13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https://ling-ejournal.cdu.edu.ua/article/view/4966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Єлизавета – Дудич Лакатош Катерина. Tóth Péter: Nyelvjárási és tudománytörténeti tanulmányok. Szombathely, Savaria University Press, 2021. 200 lap [Пейтер Товт. Статті з дослідження говорів та історії діалектології]. Szombathely, Savaria University Press, 2021. 200 p. Наукові записки Вінницького державного педагогічного університету імені Михайла Коцюбинського. Серія: Філологія (мовознавство) 2022: Випуск 34 pp. 150-154. , 5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http://repository.vsau.org/getfile.php/31928.pdf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 Лакатош Катерина – Сіладі В. Єлизавета Барань. Hungaro-Ucrainica. Угорсько-українські зв’язки: мовна інтерференція і мовознавчі контакти (Берегове – Ужгород : ЗУІ ім. Ф. Ракоці ІІ – ТОВ «РІК-У», 2021. 310 c. Filologichnyj Chasopys: Zbirnyk Naukovyh Prac 1 : 19 pp. 166-169. , 4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http://fch.udpu.edu.ua/article/view/257976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The significance of scientific results in efficient native language education. Contemporary studies in foreign philology 19 : 1 pp. 61-71. , 11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https://dspace.uzhnu.edu.ua/jspui/handle/lib/39336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Дудич-Лакатош, Катерина ; Лібак, Наталка [Рец. на]: Газдаг Вільмош «Слов’янські елементи в угорських говорах Берегівського району Закарпатської області». Терекбалінт: Спілка «Termini», 2021. 227 с UKRAINE: CULTURAL HERITAGE NATIONAL IDENTITY STATEHOOD 34 pp. 403-407.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https://doi.org/10.33402/ukr.2021-34-403-407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 Лакатош- Наталка Лібак. Еміль Балецький – мовознавець, письменник, освітянин: Збірник наукових робіт Міжнародного наукового семінару (Берегове, 23–24 травня 2019 року). За ред. Є. Барань. Берегове – Ужгород: ЗУІ ім. Ф.Ракоці ІІ – ТОВ «РІК-У», 2020. 236. Наукові записки Вінницького державного педагогічного університету імені Михайла Коцюбинського. Серія: Філологія (мовознавство) 2021 : №32 pp. 291-294.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http://www.irbis-nbuv.gov.ua/cgi-bin/irbis_nbuv/cgiirbis_64.exe?I21DBN=LINK&amp;P21DBN=UJRN&amp;Z21ID=&amp;S21REF=10&amp;S21CNR=20&amp;S21STN=1&amp;S21FMT=ASP_meta&amp;C21COM=S&amp;2_S21P03=FILA=&amp;2_S21STR=Nzvdpu_filol_2021_32_32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Дудич-Лакатош, Наталія Лібак. Закарпатська освіта крізь призму діалектної аттітюди. FILOLOGICHNYJ CHASOPYS : ZBIRNYK NAUKOVYH PRAC 17 : 1 pp. 34-44. , 11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https://doi.org/10.31499/2415-8828.1.2021.232641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http://fch.udpu.edu.ua/article/view/232641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Дудич-Лакатош, Наталія Лібак. Парапатич Андреа. Регіональність угорської мови та середня освіта. Факти, проблеми, рекомендації. Будапешт: Tinta, 2020. 136с. FILOLOGICHNYJ CHASOPYS : ZBIRNYK NAUKOVYH PRAC 17 : 1 pp. 230-233.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http://fch.udpu.edu.ua/article/view/232753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Efficiency of native language education in Transcarpathia based on a repeated questionnaire survey (2008-2018). Scientific Bulletin of Uzhhorod National University. Series Philology 44 : 2 pp. 136-140. , 5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https://doi.org/10.24144/2663-6840.2020.2.(44).136-140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http://visnyk-philology.uzhnu.edu.ua/article/view/223493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Належне ставлення до говірок – запорука ефективного викладання рідної мови. Contemporary Studies in Foreign Philology 18 pp. 291-300. , 10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https://doi.org/10.24144/2617-3921.2020.18.291-300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http://respacoll.uzhnu.edu.ua/article/view/213960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A dialektológia és a szociolingvisztika helye a kárpátaljai magyar nyelvű felsőoktatásban In: Czetter, Ibolya; Hajba, Renáta; Tóth, Péter (szerk.) VII. Dialektológiai szimpozion : Szombathely, 2023. augusztus 22–23. Szombathely, Magyarország : Savaria University Press (2024) 479 p. p. 444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https://drive.google.com/file/d/1Q0MwY5P1kRphf9Kq1m6KkjvEZBmwrkD8/view?usp=drive_link</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kárpátaljai szociolingvisztikai kutatások hasznosíthatósága az oktatásban In: Bárth, M. János; Bodó, Csanád; Szabó, Gergely (szerk.) A szociolingvisztikai kutatás társadalmi hatásai : 22. Élőnyelvi Konferencia Budapest, Magyarország : Magyar Nyelvtudományi Társaság (2023) 66 p. p. 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https://22ek.elte.hu/absztraktfuzet?m=8394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nyelvjárásokhoz való viszonyulás alakulása Kárpátalján. Magyar nyelvjárások napja 2021--2022. Nyelvjárás, nyelvtörténet, irodalom (Nagy Dóra szerk.). Magyarságkutató Intézet – L’Harmattan Kiadó Budapest,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10.53644/MKI.MNYN.2025.1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https://mki.gov.hu/hu/e-konyvtar-hu/tanulmanykotetek-hu/2025/magyar-nyelvjarasok-napja-2021-2022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 megítélésével kapcsolatos vizsgálatok Kárpátalján In: Czetter, Ibolya; Hajba, Renáta; Tóth, Péter (szerk.) VII. Dialektológiai szimpozion : Szombathely, 2023. augusztus 22–23. Szombathely, Magyarország : Savaria University Press (2024) 479 176-186.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https://drive.google.com/file/d/1Q0MwY5P1kRphf9Kq1m6KkjvEZBmwrkD8/view?usp=drive_link</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 Hires-László, Kornélia ; Pevse, Andreya A II. Rákóczi Ferenc Kárpátaljai Magyar Főiskola első évfolyamos hallgatóinak körében végzett szövegértési kompetenciavizsgálat eredményeiből ACTA ACADEMIAE BEREGSASIENSIS. PHILOLOGICA II : 1 pp. 26-43. , 18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Az Acta Academiae Beregsasiensis, Philologica folyóirat ANYANYELV-PEDAGÓGIA 16 : 1 pp. 117-120. , 4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10.21030/anyp.2023.1.9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https://www.anyanyelv-pedagogia.hu/cikkek.php?id=1003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Karmacsi Zoltán – Márku Anita – Máté Réka (szerk.): A határ mint konvergáló és divergáló tényező a nyelvben Tanulmányok a 21. Élőnyelvi Konferenciáról ALKALMAZOTT NYELVTUDOMÁNY 23 : 2 pp. 215-218. , 4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http://alkalmazottnyelvtudomany.hu/wordpress/wp-content/uploads/rec_DudicsK.pdf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Bárány, Erzsébet Kiss Anita Kárpátaljai magyar egyetemi és főiskolai hallgatók nyelvhasználathoz és nyelvi változatossághoz kapcsolódó attitűdjei. FÓRUM TÁRSADALOMTUDOMÁNYI SZEMLE: A SZLOVÁKIAI MAGYAR TUDOMÁNYOS MŰHELYEK FOLYÓIRATA 26 : 1 pp. 167-169.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https://forumszemle.eu/2024/04/04/kiss-anita-karpataljai-magyar-egyetemi-es-foiskolai-hallgatok-nyelvhasznalathoz-es-nyelvi-valtozatossaghoz-kapcsolodo-attitudjei-nyiregyhaza-imi-print-kft-2022-162-p/</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Tóth, Péter Kótyuk István és a kárpátaljai magyar nyelvjárások ACTA ACADEMIAE BEREGSASIENSIS. PHILOLOGICA II : 1 pp. 114-125. , 12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Bárány Erzsébet szerk.: Baleczky Emil – nyelvész, költő, tanár: Nemzetközi tudományos szeminárium előadásainak gyűjteménye. Beregszász, 2019. május 23–24. Beregszász – Ungvár: II. RF KMF – „RIK-U” Kft., 2020, 236 oldal In: Karmacsi, Zoltán; Márku, Anita; Tóth-Orosz, Enikő (szerk.) Mozaikok a magyar nyelvhasználatból Törökbálint, Magyarország : Termini Egyesület (2022) 215 p. p. 189 Paper: 191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https://hodinkaintezet.uz.ua/publikaciok/mozaikok-a-magyar-nyelvhasznalatbol/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Katalin Bárány Erzsébet: Hungaro-Ucrainica. Magyar–ukrán kapcsolatok: nyelvi interferenciák és nyelvészeti kapcsolatok (Єлизавета Барань: Hungaro-ucrainica. Угорсько-українські зв’язки: мовна інтерференція і мовознавчі контакти): (Beregszász–Ungvár: II. RFKMF – Rik–U Kiadó. 2021. 310 p.) (Берегове–Ужгород: ЗУІ ім. Ф. Ракоці ІІ – ТОВ «РІК-У». 2021. 310 p.) ALKALMAZOTT NYELVTUDOMÁNY 22 pp. 243-246. , 4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http://alkalmazottnyelvtudomany.hu/wordpress/wp-content/uploads/DudicsK.docx.pdf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Csurman-Puskás, Anikó Néhány adat a kárpátaljai magyar iskolások nyelvhasználatáról (2000–2018) In: Karmacsi, Zoltán; Márku, Anita; Tóth-Orosz, Enikő (szerk.) Mozaikok a magyar nyelvhasználatból Törökbálint, Magyarország : Termini Egyesület (2022) 215 p. pp. 79-88. , 10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https://hodinkaintezet.uz.ua/publikaciok/mozaikok-a-magyar-nyelvhasznalatbol/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dialektológiai ismeretek jelentősége az eredményes anyanyelvoktatásban In: Bátyi, Szilvia; Vígh-Szabó, Melinda (szerk.) XXVIII. MAGYAR ALKALMAZOTT NYELVESZETI KONGRESSZUS : Nyelvek, nyelvváltozatok, következmények (absztraktfüzet) Veszprém, Magyarország : Magyar Alkalmazott Nyelvészek és Nyelvtanárok Egyesülete (MANYE), Pannon Egyetem Modern Filológiai és Társadalomtudományi Kar (2021) pp. 18-19.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https://manye.hu/wp-content/uploads/2021/04/28_Absztraktfuzet.pdf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nyelvjárásokhoz való viszonyulás alakulása a hozzáadó anyanyelvoktatás hatására (2008-2019) KÖZOKTATÁS: A KÁRPÁTALJAI MAGYAR PEDAGÓGUSSZÖVETSÉG LAPJA 25 : 1-2 pp. 30-31. , 2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https://kmpsz.uz.ua/images/files/kozoktatas/kozoktatas20211.pdf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Huszti, Ilona Az online oktatás Kárpátalján: tapasztalatok és következmények In: Istók, Béla; Simon, Szabolcs (szerk.) Online oktatás – kontaktoktatás : Edukációs folyamatok és a Covid19 Komárno, Szlovákia : Selye János Egyetem (2021) pp. 97-106.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https://www.researchgate.net/publication/359135488_Istok_Bela_-_Simon_Szabolcs_szerk_2021_Online_oktatas_-_kontaktoktatas_Edukacios_folyamatok_es_a_Covid19_Selye_Janos_Egyetem_Komarom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Beregszászi Anikó. Alkalmi mondatok zongorára. A magyar nyelv oktatásának kihívásai kisebbségben: A kárpátaljai magyar nyelvű oktatás lehetőségeiről, céljairól ANYANYELV-PEDAGÓGIA 14 : 4 pp. 98-102.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https://www.anyanyelv-pedagogia.hu/cikkek.php?id=935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Gazdag Vilmos: Szláv elemek a kárpátaljai Beregszászi járás magyar nyelvjárásaiban (Törökbálint: Termini Egyesület. 2021. 227 p.) ALKALMAZOTT NYELVTUDOMÁNY 21 : 1 Paper: rec_Dudics_Katalin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http://alkalmazottnyelvtudomany.hu/wordpress/wp-content/uploads/rec_Dudics_Katalin.docx.pdf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Kárpátaljai magyar nyelv tankönyvek a helyi nyelvváltozatokról MAGYAR NYELVJÁRÁSOK 59 pp. 185-197. , 13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https://mnytud.arts.unideb.hu/mnyj/59/11dudicsk.pdf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Bárányné Komári, Erzsébet TÓTH PÉTER: Nyelvjárási és tudománytörténeti tanulmányok. Szombathely, Savaria University Press, 2021. (200 lap) MAGYAR NYELVJÁRÁSOK 59 pp. 243-246.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https://mnytud.arts.unideb.hu/mnyj/59/14ismbaranydudics.pdf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Kárpátaljai magyar pedagógusok és tanítványaik metanyelvi ismereteiről MAGYAR NYELVJÁRÁSOK 58 pp. 165-173. , 9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https://mnytud.arts.unideb.hu/mnyj/58/08dudicslk.pdf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Merre halad az ukrán nyelvpolitika? EGYÜTT: A MAGYAR ÍRÓSZÖVETSÉG KÁRPÁTALJAI ÍRÓCSOPORTJÁNAK FOLYÓIRATA 18 : 5 pp. 51-53. , 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https://www.google.com/url?sa=t&amp;source=web&amp;rct=j&amp;opi=89978449&amp;url=https://kmmi.org.ua/uploads/attachments/books/folyoiratok/egyutt/2020/egyutt_2020_5.pdf&amp;ved=2ahUKEwj4ubjk4siNAxVVBtsEHRSkMGYQFnoECBcQAQ&amp;usg=AOvVaw2sgmVMKsxGKrKB_j_CoCw4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Modern danse macabre egy kárpátaljai középiskolai magyarnyelv-tankönyv kapcsán In: Istók, Béla; Lőrincz, Gábor; Lőrincz, Julianna; Simon, Szabolcs (szerk.) Tankönyvkutatás – fordított tankönyvek – kétnyelvűség : A Variológiai Kutatócsoport 9. nemzetközi tankönyvkutató konferenciájának tanulmányai Komárom, Magyarország : Selye János Egyetem Tanárképző Kar (2020) pp. 149-166. , 18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https://tkk.ujs.sk/documents/books/01_2020_Istok_Bela_et_al_Tankonyvkutatas.pdf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(Az interjút adta)  Nyelvjárás az iskolában ÉDES ANYANYELVÜNK 42 : 5 pp. 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https://anyanyelvapolo.hu/edes-anyanyelvunk-pdf/ea-2020-XLII-5.pdf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Parapatics Andrea: A magyar nyelv regionalitása és a köznevelés. Tények, problémák, javaslatok. Budapest, Tinta Könyvkiadó, 2020. (136 lap) MAGYAR NYELVJÁRÁSOK 58 pp. 266-270. , 5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https://mnytud.arts.unideb.hu/mnyj/58/08dudicslk.pdf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Karmacsi Zoltán – Dudics Katalin. Hangtan. Beregszász,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https://kmf.uz.ua/?dl=418879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Katalin. ANYANYELVI TANTÁRGYPEDAGÓGIA I.  Elméleti alapok.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https://kmf.uz.ua/wp-content/uploads/2024/05/beregszaszi_dudics_ttpjegyzet.pdf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Dudics Katalin – Karmacsi Zoltán. Szövegtani alapismeretek.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https://kmf.uz.ua/wp-content/uploads/2024/05/csernicsko_dudics_karmacsi_szovegtan_jegyzet.pdf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Karmacsi, Zoltán ; Dudics, Katalin Szófajtan és morfológia: Jegyzet a II. Rákóczi Ferenc Kárpátaljai Magyar Főiskola filológus hallgatói számára Beregszász, Ukrajna : II. Rákóczi Ferenc Kárpátaljai Magyar Főiskola (2020) , 170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https://www.kmf.uz.ua/hun114/images/konyvek/Csernicsko_Karmacsi_Szofajtan_es_morfologia.pdf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