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194" w:rsidRDefault="0096616F" w:rsidP="00D07B21">
      <w:pPr>
        <w:rPr>
          <w:rFonts w:ascii="Times New Roman" w:hAnsi="Times New Roman" w:cs="Times New Roman"/>
          <w:sz w:val="24"/>
          <w:szCs w:val="24"/>
          <w:lang w:val="hu-HU"/>
        </w:rPr>
      </w:pPr>
      <w:proofErr w:type="spellStart"/>
      <w:r w:rsidRPr="00570914">
        <w:rPr>
          <w:rFonts w:ascii="Times New Roman" w:hAnsi="Times New Roman" w:cs="Times New Roman"/>
          <w:b/>
          <w:sz w:val="24"/>
          <w:szCs w:val="24"/>
          <w:lang w:val="hu-HU"/>
        </w:rPr>
        <w:t>Написання</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та</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видання</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наукової</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монографії</w:t>
      </w:r>
      <w:proofErr w:type="spellEnd"/>
      <w:r w:rsidR="00DF4FFF">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New horizons of philological science : Collective monograph. Riga, Latvia : “Baltija Publishing”, 2021.</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https://doi.org/10.30525/978-9934-26-143-5-13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http://baltijapublishing.lv/omp/index.php/bp/catalog/book/174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Сучасна філологічна наука: актуальні питання та вектори розвитку : колективна монографія / відп. за випуск М. В. Мамич. – Львів-Торунь : Ліга-Прес, 2021.</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https://doi.org/10.36059/978-966-397-242-8-16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http://catalog.liha-pres.eu/index.php/liha-pres/catalog/book/140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Modern philology: theory, history, methodology : Scientific monograph.</w:t>
      </w:r>
      <w:r>
        <w:br/>
      </w:r>
      <w:r>
        <w:rPr>
          <w:rFonts w:ascii="Times New Roman" w:hAnsi="Times New Roman" w:cs="Times New Roman"/>
          <w:sz w:val="24"/>
          <w:szCs w:val="24"/>
          <w:lang w:val="hu-HU"/>
        </w:rPr>
        <w:t xml:space="preserve">Riga, Latvia : “Baltija Publishing”, 2024. P. 2. 592 p. </w:t>
      </w:r>
      <w:r>
        <w:br/>
      </w:r>
      <w:r>
        <w:rPr>
          <w:rFonts w:ascii="Times New Roman" w:hAnsi="Times New Roman" w:cs="Times New Roman"/>
          <w:sz w:val="24"/>
          <w:szCs w:val="24"/>
          <w:lang w:val="hu-HU"/>
        </w:rPr>
        <w:t xml:space="preserve">стр. 437 - 477.</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https://doi.org/10.30525/978-9934-26-425-2-46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http://baltijapublishing.lv/omp/index.php/bp/catalog/book/455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0B3B1B" w:rsidRPr="000B3B1B" w:rsidRDefault="000B3B1B" w:rsidP="00D07B21">
      <w:pPr>
        <w:rPr>
          <w:rFonts w:ascii="Times New Roman" w:hAnsi="Times New Roman" w:cs="Times New Roman"/>
          <w:sz w:val="24"/>
          <w:szCs w:val="24"/>
          <w:lang w:val="hu-HU"/>
        </w:rPr>
      </w:pPr>
      <w:proofErr w:type="spellStart"/>
      <w:r w:rsidRPr="0096616F">
        <w:rPr>
          <w:rFonts w:ascii="Times New Roman" w:hAnsi="Times New Roman" w:cs="Times New Roman"/>
          <w:b/>
          <w:sz w:val="24"/>
          <w:szCs w:val="24"/>
          <w:lang w:val="hu-HU"/>
        </w:rPr>
        <w:t>Публікація</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статей</w:t>
      </w:r>
      <w:proofErr w:type="spellEnd"/>
      <w:r w:rsidRPr="0096616F">
        <w:rPr>
          <w:rFonts w:ascii="Times New Roman" w:hAnsi="Times New Roman" w:cs="Times New Roman"/>
          <w:b/>
          <w:sz w:val="24"/>
          <w:szCs w:val="24"/>
          <w:lang w:val="hu-HU"/>
        </w:rPr>
        <w:t xml:space="preserve"> у </w:t>
      </w:r>
      <w:proofErr w:type="spellStart"/>
      <w:r w:rsidRPr="0096616F">
        <w:rPr>
          <w:rFonts w:ascii="Times New Roman" w:hAnsi="Times New Roman" w:cs="Times New Roman"/>
          <w:b/>
          <w:sz w:val="24"/>
          <w:szCs w:val="24"/>
          <w:lang w:val="hu-HU"/>
        </w:rPr>
        <w:t>виданнях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що</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індексуються</w:t>
      </w:r>
      <w:proofErr w:type="spellEnd"/>
      <w:r w:rsidRPr="0096616F">
        <w:rPr>
          <w:rFonts w:ascii="Times New Roman" w:hAnsi="Times New Roman" w:cs="Times New Roman"/>
          <w:b/>
          <w:sz w:val="24"/>
          <w:szCs w:val="24"/>
          <w:lang w:val="hu-HU"/>
        </w:rPr>
        <w:t xml:space="preserve"> в </w:t>
      </w:r>
      <w:proofErr w:type="spellStart"/>
      <w:r w:rsidRPr="0096616F">
        <w:rPr>
          <w:rFonts w:ascii="Times New Roman" w:hAnsi="Times New Roman" w:cs="Times New Roman"/>
          <w:b/>
          <w:sz w:val="24"/>
          <w:szCs w:val="24"/>
          <w:lang w:val="hu-HU"/>
        </w:rPr>
        <w:t>міжнародних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наукометричних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базах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Scopus</w:t>
      </w:r>
      <w:proofErr w:type="spellEnd"/>
      <w:r w:rsidRPr="0096616F">
        <w:rPr>
          <w:rFonts w:ascii="Times New Roman" w:hAnsi="Times New Roman" w:cs="Times New Roman"/>
          <w:b/>
          <w:sz w:val="24"/>
          <w:szCs w:val="24"/>
          <w:lang w:val="hu-HU"/>
        </w:rPr>
        <w:t xml:space="preserve">, Web of </w:t>
      </w:r>
      <w:proofErr w:type="gramStart"/>
      <w:r w:rsidRPr="0096616F">
        <w:rPr>
          <w:rFonts w:ascii="Times New Roman" w:hAnsi="Times New Roman" w:cs="Times New Roman"/>
          <w:b/>
          <w:sz w:val="24"/>
          <w:szCs w:val="24"/>
          <w:lang w:val="hu-HU"/>
        </w:rPr>
        <w:t>Science</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Chonka Tetyana, Banias Volodymyr, Banias Nataliya, Baran Adalbert, Siladi Vasyl Mystical function of leitmotifs which individualize different characters in sylvie germain’s novel “The book of nights”. Synesis, v. 15, n.4. Universidade Católica de Petrópolis, Rio de Janeiro, Brasil, 2023. 273–288.</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md5:0c8fe564f5d214a2ba3bb1c3aa051e1b</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https://seer.ucp.br/seer/index.php/synesis/article/view/2795/3658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Chonka, T., Kordonets, O., Balla, E., Banias, V., &amp; Banias, N. (2024). From Mary Shelley to Stephen King: the transformation of gothic fiction in English literature. Amazonia Investiga, 13(78), 209-217.</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https://doi.org/10.34069/AI/2024.78.06.17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https://amazoniainvestiga.info/index.php/amazonia/article/view/2799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Публікація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статей</w:t>
      </w:r>
      <w:proofErr w:type="spellEnd"/>
      <w:r w:rsidRPr="00BB35CB">
        <w:rPr>
          <w:rFonts w:ascii="Times New Roman" w:hAnsi="Times New Roman" w:cs="Times New Roman"/>
          <w:b/>
          <w:sz w:val="24"/>
          <w:szCs w:val="24"/>
          <w:lang w:val="hu-HU"/>
        </w:rPr>
        <w:t xml:space="preserve"> у </w:t>
      </w:r>
      <w:proofErr w:type="spellStart"/>
      <w:r w:rsidRPr="00BB35CB">
        <w:rPr>
          <w:rFonts w:ascii="Times New Roman" w:hAnsi="Times New Roman" w:cs="Times New Roman"/>
          <w:b/>
          <w:sz w:val="24"/>
          <w:szCs w:val="24"/>
          <w:lang w:val="hu-HU"/>
        </w:rPr>
        <w:t>наукових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фахових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виданнях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України</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що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відносяться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категорії</w:t>
      </w:r>
      <w:proofErr w:type="spellEnd"/>
      <w:r w:rsidRPr="00BB35CB">
        <w:rPr>
          <w:rFonts w:ascii="Times New Roman" w:hAnsi="Times New Roman" w:cs="Times New Roman"/>
          <w:b/>
          <w:sz w:val="24"/>
          <w:szCs w:val="24"/>
          <w:lang w:val="hu-HU"/>
        </w:rPr>
        <w:t xml:space="preserve"> «Б»</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 До проблеми викладання сучасної літератури в школі: буденно про головне у ТСН-ках Юрія Андруховича / Т. Чонка // Науковий вісник Ужгородського університету. Серія: Філологія. 2016. Вип. 2. С. 300-304.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http://www.irbis-nbuv.gov.ua/cgi-bin/irbis_nbuv/cgiirbis_64.exe?I21DBN=LINK&amp;P21DBN=UJRN&amp;Z21ID=&amp;S21REF=10&amp;S21CNR=20&amp;S21STN=1&amp;S21FMT=ASP_meta&amp;C21COM=S&amp;2_S21P03=FILA=&amp;2_S21STR=Nvuufilol_2016_2_59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Т.С. Проблеми сучасності крізь призму літературної інтерпретації: література про літературу. // Збірник наукових праць “Науковий вісник кафедри ЮНЕСКО КНЛУ. Серія “Філологія, педагогіка, психологія”, 2019. Випуск 38. С. 174 – 182.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http://rep.knlu.edu.ua/xmlui/bitstream/handle/787878787/3080/Visnyk%2038.pdf?sequence=1&amp;isAllowed=y</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 АКТУАЛЬНІ ПРОБЛЕМИ СУЧАСНОГО УКРАЇНСЬКОГО СУСПІЛЬСТВА В РОМАНІ МАКСА КІДРУКА «ДОКИ СВІТЛО НЕ ЗГАСНЕ НАЗАВЖДИ» Закарпатські філологічні студії. № 18/ 2021. ДВНЗ «Ужгородський національний університет». Видавничий дім «Гельветика» 2021. с. 293 – 298.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https://doi.org/10.32782/tps2663-4880/2021.18.52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http://zfs-journal.uzhnu.uz.ua/archive/18/18_2021.pdf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Тетяна. Антропологічна сутність сучасної української прози (за творчістю Яни Дубинянської) // Науковий вісник Ужгородського університету. Серія: Філологія. На пошану Кирила Йосиповича Галаса (до 100-річчя з дня народження) / М-во освіти і науки Укра¬їни; Держ. вищ. навч. заклад «Ужгород. нац. ун-т», Філологічний ф-т [М. Номачі (голов. ред.), Н. Венжинович (голова редакц. ради), Ю. Бідзіля (відп. ред.) та ін.]. Ужгород: ПП Данило С.І., 2021. Вип. 1(45). 593 с., С. 571 – 576.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10.24144/2663-6840/2021.1(45).571–576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http://visnyk-philology.uzhnu.edu.ua/issue/view/14740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Тетяна  Екзистенційна сутність експериментаторської сучасної української прози: «ДНК» (Сергій Жадан, Юрій Винничук, Ірена Карпа, Фоззі, Андрій Кокотюха, Володимир Рафаєнко та Макс Кідрук) // Філологічний часопис : науковий журнал. С. Шуляк (гол. ред.). Умань : ВПЦ «Візаві», 2021. Вип. 2 (18). 190 с. – С. 142 – 153.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https://doi.org/10.31499/2415-8828.2.2021.246098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http://fch.udpu.edu.ua/issue/view/14770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 ФІЛОСОФСЬКО-ЕТИЧНА КАРТИНА СВІТУ У РОМАНІ МАКСА КІДРУКА «ДЕ НЕМАЄ БОГА» Науковий журнал «Вчені записки ТНУ імені В. І. Вернадського. Серія: Філологія. Журналістика» Том 32 (71) No 5 2021 Частина 2, с. 92 – 99.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https://doi.org/110.32838/2710-4656/2021.5-2/15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https://philol.vernadskyjournals.in.ua/32-71-5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Тетяна. Художня інтерпретація радянської дійсності в детективному романі Андрія Кокотюхи «Таємне джерело» // Україна: культурна спадщина, національна свідомість, державність / НАН України, Інститут українознавства ім. І. Крип’якевича. Львів, 2021. Вип. 34. 438 с., стр. 394 – 402.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10.33402/ukr.2021-34-394-402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https://www.inst-ukr.lviv.ua/uk/publications/materials/ukraina/42-034-ukrayina-kulturna-spadshchyna-natsionalna-svidomist-derzhavnist/</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 Ф., Чонка Т. С. АВТОБІОГРАФІЧНА ГРА ЯК ОСНОВА ПОБУДОВИ ДІАЛОГУ «АВТОР – ГЕРОЙ – ЧИТАЧ» У ТВОРЧОСТІ ВОЛОДИМИРА НАБОКОВА / ВЧЕНІ ЗАПИСКИ ТАВРІЙСЬКОГО НАЦІОНАЛЬНОГО УНІВЕРСИТЕТУ ІМЕНІ В. І. ВЕРНАДСЬКОГО Серія: Філологія. Журналістика Том 33 (72) № 2 2022 Частина 2 стр. 149 – 156.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https://doi.org/10.32838/2710-4656/2022.2-2/23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https://philol.vernadskyjournals.in.ua/33-72-2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  Екзистенційна проблематика технотрилерів Макса Кідрука «Бот: Атакамська криза» та «Бот: Ґуаякільський парадокс»: компаративний аспект / ВЧЕНІ ЗАПИСКИ ТАВРІЙСЬКОГО НАЦІОНАЛЬНОГО УНІВЕРСИТЕТУ ІМЕНІ В. І. ВЕРНАДСЬКОГО Серія: Філологія. Журналістика Видавничий дім «Гельветика» 2022. Том 33 (72) № 6 2022 Частина 2 стр. 55 – 62.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https://doi.org/10.32782/2710-4656/2022.6.2/10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https://philol.vernadskyjournals.in.ua/archive?id=107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Тетяна Чонка, Адальберт Барань КАТЕГОРІЯ ГРИ ЯК ФІЛОСОФСЬКИЙ І ЕСТЕТИЧНИЙ ЧИННИК ТВОРЧОСТІ ГЕРМАНА ГЕССЕ //// Філологічний часопис : науковий журнал. С. Шуляк (гол. ред.). Умань : ВПЦ «Візаві», вип. 1(19) / 2022.  Philological Review, Issue 1(19) / 2022, стр. 146 – 155.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https://doi.org/10.31499/2415-8828.1.2022.257965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http://fch.udpu.edu.ua/issue/view/15453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 ЕКЗИСТЕНЦІЙНА ПРОБЛЕМАТИКА ТЕХНОТРИЛЕРУ МАКСА КІДРУКА «ТВЕРДИНЯ» /  Науковий вісник Міжнародного гуманітарного університету. Сер.: Філологія. 2023 № 63. С. 126 – 131.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https://doi.org/10.32782/2409-1154.2023.63.27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http://www.vestnik-philology.mgu.od.ua/index.php/arkhiv-nomeriv?id=226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Тетяна Чонка, Берексасі Аніко  Екзистенційна сутність роману Мирослава Дочинця «Бранець Чорного лісу» / Acta Academiae Beregsasiensis, Philologica, 2023. Випуск 2. Том 2. С.151-165.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10.58423/2786-6726/2023-2-151-165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https://aab-philologica.kmf.uz.ua/aabp/issue/view/4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 Чонка Т. Гуманістичний пафос творчості Мирослава Дочинця (за романом «Мафтей. Книга написана сухим пером» // Науковий вісник Міжнародного гуманітарного університету. Сер.: Філологія. 2024 № 67 стр. 139 - 143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https://doi.org/10.32782/2409-1154.2024.67.32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http://www.vestnik-philology.mgu.od.ua/index.php/arkhiv-nomeriv?id=231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Віраг Емеше, Чонка Тетяна. Екзистенційний вибір героїв на тлі глобальних катастроф у технотрилерах Макса Кідрука «Бот: Атакамська криза» та «Бот: Ґуаякільський парадокс» // Acta Academiae Beregsasiensis,Philologica 2024/2. стр. 153–169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DOI10.58423/2786-6726/2024-2-153-169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https://aab-philologica.kmf.uz.ua/aabp/article/view/77/76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Тетяна, Юричко Анжеліка: Актуальні проблеми сучасного українського суспільства в романі Макса Кідрука «Колонія. Нові темні віки». // Acta Academiae Beregsasiensis, Philologica. Вип. IV, №3 (2025) / редкол.: Берегсасі А., Газдаг В. та ін.: Закарпат. угор. ін-т ім. Ф. Ракоці II. Берегове: ЗУІ, 2025. 205–215.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https://doi.org/10.58423/2786-6726/2025-3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https://aab-philologica.kmf.uz.ua/aabp/issue/view/10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  Ф., ЧОНКА Т. С. ДИДАКТИЧНЕ СПРЯМУВАННЯ РОМАНУ МИРОСЛАВА ДОЧИНЦЯ «КРИНИЧАР. ДІЯРІЮШ НАЙБАГАТШОГО ЧОЛОВІКА МУКАЧІВСЬКОЇ ДОМНІЇ» Наукові записки. Серія: Філологічні науки. Випуск 1 (212). Кропивницький: Видавничий дім «Гельветика», 2025. 268 c. 56 – 62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https://doi.org/10.32782/2522-4077-2025-212-8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https://journals.cusu.in.ua/index.php/philology/issue/view/70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Публікація</w:t>
      </w:r>
      <w:proofErr w:type="spellEnd"/>
      <w:r w:rsidRPr="00BB35CB">
        <w:rPr>
          <w:rFonts w:ascii="Times New Roman" w:hAnsi="Times New Roman" w:cs="Times New Roman"/>
          <w:b/>
          <w:sz w:val="24"/>
          <w:szCs w:val="24"/>
          <w:lang w:val="hu-HU"/>
        </w:rPr>
        <w:t xml:space="preserve"> у </w:t>
      </w:r>
      <w:proofErr w:type="spellStart"/>
      <w:r w:rsidRPr="00BB35CB">
        <w:rPr>
          <w:rFonts w:ascii="Times New Roman" w:hAnsi="Times New Roman" w:cs="Times New Roman"/>
          <w:b/>
          <w:sz w:val="24"/>
          <w:szCs w:val="24"/>
          <w:lang w:val="hu-HU"/>
        </w:rPr>
        <w:t>збірнику</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статей</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доповідей</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наукової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конференції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постер</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Т.С. «Культурні цінності сучасного суспільства у творах сучасних українських письменників» // Наукове видання «Полікультурність та різноманітність у 21 столітті» Матеріали міжнародної наукової конференції. ТОВ «РІК-У» Ужгород, 2018. С. 53 – 59.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https://real.mtak.hu/132320/3/Multicult-Diversity_Book-of-Abstracts_23-10-2018.pdf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Т.С. «Проблеми мовної культури в Україні у творах сучасних українських письменників». // Dialogul slaviştilor la începutul secolului al XXI-lea Anul VII, nr. 1/2019. Casa Cărţii de Ştiinţă Cluj-Napoca, 2019. – С. 388 – 396.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https://portal.issn.org/resource/issn/2284-9270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Т.С. Практичні рекомендації щодо викладання синтаксису в загальноосвітніх школах. // Україністика в Угорщині та поза ї межами: матеріали міжнародного наукового форуму 11-12 жовтня 2018 р., «RIK-U» KiadὁНіредьгаза 2019. – С. 219 – 226.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https://lib.itc.gov.ua/cgi-bin/koha/opac-detail.pl?biblionumber=301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Т.С. Шляхи підвищення рівня знань літератури у сучасній школі: застосування компаративного методу навчання під час підготовки до ЗНО // Україністика в Угорщині та поза її межами: матеріали міжнародного наукового форуму 11-12 жовтня 2018 р., «RIK-U» KiadὁНіредьгаза 2019. – С. 227 – 240.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https://lib.itc.gov.ua/cgi-bin/koha/opac-detail.pl?biblionumber=301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Тетяна, Антропологічна спрямованість фантастичної прози Володимира Лиса. // Alla, Arkhanhelska; Radan, Merzová; Oxana, Taran (red.) Ucrainica ІX. Současná Ukrajinistika. Problémy jazyka, literatury a kultury: Sborník příspĕvků. Olomouc: Univerzita Palackého v Olomouci, 2020. 283–290.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https://www.ff.upol.cz/fileadmin/userdata/FF/katedry/sla/dokumenty/ukrajinistika/CHonka_Tetjana_ANTROPOLOGICHNA_SPRJAMOVANIST_FANTASTICHNOI_PROZI.pdf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Т.С. Прозові твори Еміля Балецького: стиль, тематика, проблематика ( ЗУІ ім. Ф. Ракоці ІІ) In: Bárány Erzsébet (szerk.) – Єлизавета Барань (ред.), Baleczky Emil – nyelvész, költő, tanár: Nemzetközi tudományos szeminárium előadásainak gyűjteménye – Еміль Балецький – мовознавець, письменник, освітянин: Матеріали Міжнародного наукового семінару. Beregszász – Ungvár: „RIK-U” Kiadó, 2020. 221–229.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https://www.academia.edu/44592877/Еміль_Балецький_мовознавець_письменник_освітянин_Baleczky_Emil_nyelvész_költő_tanár</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T. Фантастика i реальнiсть у повiстi Яни Дубинянської «Дружини привидiв». In: Katalin Balázs, Sanda Misirianțu (ed.) Studii de limbă, literatură şi metodică. Lucrările simpozionului internaţional „100 de ani de slavistică la Cluj” (Cluj-Napoca, 30-31 mai 2019). Cluj: UBB Cluj, Facultatea de Litere, Departamentul de limbi și literaturi slave, 2020. 213–226.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https://www.researchgate.net/publication/355702110_Albanians_Romanians_Slavs_-_ethnicity_change_and_politics_in_the_2nd_half_of_the_first_millennium_CE</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 С. АНТРОПОЛОГІЧНА СУТНІСТЬ ФАНТАСТИЧНОЇ ПОВІСТІ ВОЛОДИМИРА ЛИСА «ВАЗА». // European scientific discussions. Proceedings of the 10th International scientific and practical conference. Potere della ragione Editore. Rome, Italy. 2021. Pp. 230-236.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https://sci-conf.com.ua/x-mezhdunarodnaya-nauchno-prakticheskaya-konferentsiya-european-scientific-discussions-15-17-avgusta-2021-goda-rim-italiya-arhiv/</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 С. ГЛОБАЛЬНІ ПРОБЛЕМИ ЛЮДСТВА Й УКРАЇНСЬКОГО СУСПІЛЬСТВА У РОМАНІ ЛІНИ КОСТЕНКО «ЗАПИСКИ УКРАЇНСЬКОГО САМАШЕДШОГО» // Results of modern scientific research and development. Proceedings of the 6th International scientific and practical conference. Barca Academy Publishing. Madrid, Spain. 2021. Pp. 393-400.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https://sci-conf.com.ua/vi-mezhdunarodnaya-nauchno-prakticheskaya-konferentsiya-results-of-modern-scientific-research-and-development-22-24-avgusta-2021-goda-madrid-ispaniya-arhiv/</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 С. ДІАЛОГ «АВТОР – ЧИТАЧ» У ЗБІРЦІ ЕСЕЇВ ЮРІЯ АНДРУХОВИЧА «ТУТ ПОХОВАНИЙ ФАНТОМАС» // Modern directions of scientific research development. Proceedings of the 3rd International scientific and practical conference. BoScience Publisher. Chicago, USA. 2021. Pp. 341-347.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https://sci-conf.com.ua/iii-mezhdunarodnaya-nauchno-prakticheskaya-konferentsiya-modern-directions-of-scientific-research-development-1-3-sentyabrya-2021-goda-chikago-ssha-arhiv/</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 ДІАЛОГ ЯК ГРА-КОМУНІКАЦІЯ У РОМАНІ ВОЛОДИМИРА НАБОКОВА «ДАР» // Міжнародний науковий журнал «Грааль науки» № 10 (листопад, 2021) : за мат. II Міжнародної науково-практичної конференції «Modern science: concepts, theories and methods of basic and applied research», що проводилася 19.11. 2021 р. ГО Вінниця-Відень,  С. 331 – 339.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https://doi.org/10.36074/grail-of-science.19.11.2021.065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https://ojs.ukrlogos.in.ua/index.php/grail-of-science/issue/view/19.11.2021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 С. Екзистенційна проблематика роману Макса Кідрука «Де немає Бога» // Матеріали Міжнародної наукової конференції 9–10 липня 2021 року: Філологічні науки та перекладознавство: європейський потенціал. Влоцлавек, Республіка Польща, 2021. –  с. 86 – 89.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http://dx.doi.org/10.30525/978-9934-26-110-7-22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https://www.researchgate.net/publication/353579129_Ekzistencijna_problematika_romanu_Maksa_Kidruka_De_nemae_Boga</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 С. КОНЦЕПТИ «ДОБРА» І «ЗЛА» У РОМАНІ МАКСА КІДРУКА «БОТ: ҐУАЯКІЛЬСЬКИЙ ПАРАДОКС» // Ricerche scientifiche e metodi della loro realizzazione: esperienza mondiale e realtа domestiche: Raccolta di articoli scientifici «ΛΌГOΣ» con gli atti della II Conferenza scientifica e </w:t>
      </w:r>
      <w:r>
        <w:br/>
      </w:r>
      <w:r>
        <w:rPr>
          <w:rFonts w:ascii="Times New Roman" w:hAnsi="Times New Roman" w:cs="Times New Roman"/>
          <w:sz w:val="24"/>
          <w:szCs w:val="24"/>
          <w:lang w:val="hu-HU"/>
        </w:rPr>
        <w:t xml:space="preserve">pratica internazionale (T. 2), 12.11. 2021. Bologna-Vinnytsia: 2021. стр. 70-72.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https://doi.org/10.36074/logos-12.11.2021.v2.21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https://ojs.ukrlogos.in.ua/index.php/logos/issue/view/12.11.2021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 С. МОРАЛЬНО-ЕТИЧНА ПРОБЛЕМАТИКА РОМАНІВ МАКСА КІДРУКА «НЕ ОЗИРАЙСЯ І МОВЧИ» ТА «ДОКИ СВІТЛО НЕ ЗГАСНЕ НАЗАВЖДИ» // Міжнародний науковий журнал «Грааль науки» № 9 (Жовтень, 2021) : за матеріалами II Міжнародної науково-практичної конференції «Globalization of scientific knowledge: international cooperation and integration of sciences»,  22.10. 2021 р.  Вінниця-Відень. с. 253 – 259.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https://doi.org/10.36074/grail-of-science.22.10.2021.44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https://ojs.ukrlogos.in.ua/index.php/grail-of-science/article/view/15564/14027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 С. НАУКОВО-ФАНТАСТИЧНА ІНТЕРПРЕТАЦІЯ СОЦІАЛЬНО-ПСИХОЛОГІЧНОЇ ПРОБЛЕМАТИКИ У РОМАНІ МАКСА КІДРУКА «ДОКИ СВІТЛО НЕ ЗГАСНЕ НАЗАВЖДИ» // The process and dynamics of the scientific path:  Proceedings of the II International Scientific and Theoretical Conference (Vol. 2), September 17, 2021. Athens,  Pp. 21-25.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https://ojs.ukrlogos.in.ua/index.php/scientia/article/view/14714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 С. ПІЗНАВАЛЬНО-ВИХОВНИЙ АСПЕКТ РОМАНУ МАКСА КІДРУКА «НЕ ОЗИРАЙСЯ І МОВЧИ» // for participation in the V International Scientific and Practical Conference GLOBAL AND REGIONAL ASPECTS OF SUSTAINABLE DEVELOPMENT held on October 25-26, 2021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https://ojs.ukrlogos.in.ua/index.php/interconf/issue/view/25-26.10.2021/620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 С. ТАЄМНЕ ДЖЕРЕЛО АНДРІЯ КОКОТЮХИ – ПОСТМОДЕРНИЙ ПІДРУЧНИК ІСТОРІЇ ЧИ ДЕТЕКТИВНИЙ РОМАН? // International scientific innovations in human life. Proceedings of the 2nd International scientific and practical conference. Cognum Publishing House. Manchester, United Kingdom. 2021.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https://sci-conf.com.ua/ii-mezhdunarodnaya-nauchno-prakticheskaya-konferentsiya-international-scientific-innovations-in-human-life-25-27-avgusta-2021-goda-manchester-velikobritaniya-arhiv/</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 С. ТРАНСЦЕНДЕНТНИЙ ВИМІР ЛЮДСЬКОЇ ЕКЗИСТЕНЦІЇ У МІФОПОЕТИЧНІЙ ІНТЕРПРЕТАЦІЇ ЖИТТЯ ГУЦУЛІВ У РОМАНІ В НОВЕЛАХ МАРІЇ МАТІОС «МАЙЖЕ НІКОЛИ НЕ НАВПАКИ».// World science: problems, prospects and innovations. Proceedings of the 12th International scientific and practical conference. Perfect Publishing. Toronto, Canada. 2021. Pp. 529-538.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https://sci-conf.com.ua/xii-mezhdunarodnaya-nauchno-prakticheskaya-konferentsiya-world-science-problems-prospects-and-innovations-11-13-avgusta-2021-goda-toronto-kanada-arhiv/</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 С. ФАНТАСТИКА І РЕАЛЬНІСТЬ У РОМАНІ МАКСА КІДРУКА «ДОКИ СВІТЛО НЕ ЗГАСНЕ НАЗАВЖДИ»// Modern scientific research: achievements, innovations and development prospects. Proceedings of the 3rd International scientific and practical conference. MDPC Publishing. Berlin, Germany. 2021.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https://sci-conf.com.ua/iii-mezhdunarodnaya-nauchno-prakticheskaya-konferentsiya-modern-scientific-research-achievements-innovations-and-development-prospects-29-31-avgusta-2021-goda-berlin-germaniya-arhiv/</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Т.С. ПРИЙОМ АВТОІЛЮЗІЙ У ТВОРЧОСТІ ВОЛОДИМИРА НАБОКОВА // Theory and practice of modern science: collection of scientific papers «SCIENTIA» with Proceedings of the III International Scientific and Theoretical Conference (Vol. 2), April 1, 2022. Kraków, Republic of Poland: European Scientific Platform., р. 14-16.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https://ojs.ukrlogos.in.ua/index.php/scientia/issue/download/01.04.2022/724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Аніко Берегсасі – Тетяна Чонка. Автоінтерпретація В. Набокова як спосіб побудови діалогу з читачем</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https://portal.issn.org/resource/ISSN/1586-0736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Тетяна, Немеш Ірина. Морально-етична проблематика повісті Оксани Забужко «Я, Мілена» // Українська філологія: теоретичні та методичні аспекти вивчення: збірник праць до 100-річчя від дня народження Г. Р. Передрій. Черкаси: Видавець Іванченко І.С., 2025. 167–171.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DОI: https://doi.org/10.31651/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https://sites.google.com/view/kumpl/%D0%B4%D0%BE%D1%81%D1%8F%D0%B3%D0%BD%D0%B5%D0%BD%D0%BD%D1%8F-%D0%BA%D0%B0%D1%84%D0%B5%D0%B4%D1%80%D0%B8/%D0%B7%D0%B1%D1%96%D1%80%D0%BD%D0%B8%D0%BA%D0%B8-%D0%BD%D0%B0%D1%83%D0%BA%D0%BE%D0%B2%D0%B8%D1%85-%D0%BF%D1%80%D0%B0%D1%86%D1%8C?authuser=0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Науково-популярні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публікації</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Т.С. Аналітичний огляд сучасної української літератури. Descrierea CIP a Bibliotecii Naţionale a României Două decenii de la înfiinţarea specializării  Cluj-Napoca :  2020, стр. 169 -178.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https://dspace.uzhnu.edu.ua/jspui/bitstream/lib/32227/1/VOLUM%20-%20%20DOU%C4%82%20DECENII%20DE%20UCRAINEAN%C4%82%20-%20CLUJ.pdf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Т.С. Аналітичний огляд сучасної української літератури. POLONISTYCZNO-UKRAINOZNAWCZE STUDIA NAUKOWE // Redakcja „Pomiędzy” Zakład Ukrainistyki, Instytut Filologii Słowiańskiej, pok. 311 Uniwersytet Wrocławski, 2022 nr 1 (4) с. 88 – 95.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10.15804/PPUSN.2022.01.08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https://czasopisma.marszalek.com.pl/en/10-15804/pomi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Тетяна Чонка, Адальберт Барань. Інтерпретаційні зіставлення діалогіки як мистецького пошуку у творчості Володимира Набокова та Германа Гессе.. In: Katalin Balázs, Sanda Misirianțu (ed.) Studii de limbă, literatură şi metodică. Cluj: UBB Cluj, Facultatea de Litere, Departamentul de limbi și literaturi slave, 2023. р. 74–93.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https://portal.issn.org/resource/ISSN/1842-5585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Курс</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лекцій</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навчальний</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посібник</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підручник</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для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вищої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освіти</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Актуальні проблеми сучасної української літератури для студентів-філологів. Навчально-методичний посібник</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Аналіз художнього тексту для студентів-філологів (українською мовою). Навчально-методичний посібник</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Чонка Тетяна, Вараді Крістіян: Навчально-методичний посібник для студентів-філологів з дисципліни «Антична література» для студентів-філологів. Закарпатський угорський університет ім. Ференца Ракоці ІІ. Берегово 2025. 142 с. (українською мовою).</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https://kme.org.ua/uk/strukturni-pidrozdily/kafedri/kafedra-filologii/ukrainske-viddilennja-kafedri-filol/navchalno-metodichni-materiali/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Тетяна, Кордонець Олександр: Навчально-методичний посібник з дисципліни «Актуальні проблеми сучасної літератури з аналізом художнього тексту» для студентів-філологів. Закарпатський угорський університет ім. Ференца Ракоці ІІ. Берегово 2025. 102 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https://kme.org.ua/uk/strukturni-pidrozdily/kafedri/kafedra-filologii/ukrainske-viddilennja-kafedri-filol/navchalno-metodichni-materiali/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Чонка Тетяна: Навчально-методичний посібник з дисципліни «Література Відродження і Бароко» для студентів-філологів. Закарпатський угорський університет ім. Ференца Ракоці ІІ. Берегово 2025. 122 с. (українською мовою).</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https://kme.org.ua/uk/strukturni-pidrozdily/kafedri/kafedra-filologii/ukrainske-viddilennja-kafedri-filol/navchalno-metodichni-materiali/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Кейс Маргарита, Чонка Тетяна: Навчально-методичний посібник з дисципліни «Література ІІ половини ХІХ століття» для студентів-філологів. Закарпатський угорський університет ім. Ференца Ракоці ІІ. Берегово 2025. 135 с. (українською мовою).</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https://kme.org.ua/uk/strukturni-pidrozdily/kafedri/kafedra-filologii/ukrainske-viddilennja-kafedri-filol/navchalno-metodichni-materiali/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Чонка Тетяна: Навчально-методичний посібник з дисципліни «Література Просвітництва і Романтизму» для студентів-філологів. Закарпатський угорський університет ім. Ференца Ракоці ІІ. Берегово 2025. 156 с. (українською мовою).</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https://kme.org.ua/uk/strukturni-pidrozdily/kafedri/kafedra-filologii/ukrainske-viddilennja-kafedri-filol/navchalno-metodichni-materiali/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Чонка Тетяна: Навчально-методичний посібник з дисципліни «Література ХХ століття» для студентів-філологів. Закарпатський угорський університет ім. Ференца Ракоці ІІ. Берегово 2025. 172 с. (українською мовою).</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https://kme.org.ua/uk/strukturni-pidrozdily/kafedri/kafedra-filologii/ukrainske-viddilennja-kafedri-filol/navchalno-metodichni-materiali/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Тетяна, Кордонець Олександр, Молнар Єва: Навчально-методичний посібник з дисципліни «Сучасна українська література» для студентів-філологів. Закарпатський угорський університет ім. Ференца Ракоці ІІ. Берегово 2025. 146 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https://kme.org.ua/uk/strukturni-pidrozdily/kafedri/kafedra-filologii/ukrainske-viddilennja-kafedri-filol/navchalno-metodichni-materiali/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Теорія і практика редагування: навчально-методичний посібник.</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https://kmf.uz.ua/uk/strukturni-pidrozdily/kafedri/kafedra-filologii/ukrainske-viddilennja-kafedri-filol/navchalno-metodichni-materiali/kmf.uz.ua kmf.uz.ua</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Методичні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матеріали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семінарських</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практичних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лабораторних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занять</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 Кейс Маргарита – Чонка Тетяна – Мовнуш Дора: План-конспект </w:t>
      </w:r>
      <w:r>
        <w:br/>
      </w:r>
      <w:r>
        <w:rPr>
          <w:rFonts w:ascii="Times New Roman" w:hAnsi="Times New Roman" w:cs="Times New Roman"/>
          <w:sz w:val="24"/>
          <w:szCs w:val="24"/>
          <w:lang w:val="hu-HU"/>
        </w:rPr>
        <w:t xml:space="preserve">семінарів з дисципліни «Антична література» для студентів-філологів. Закарпатський </w:t>
      </w:r>
      <w:r>
        <w:br/>
      </w:r>
      <w:r>
        <w:rPr>
          <w:rFonts w:ascii="Times New Roman" w:hAnsi="Times New Roman" w:cs="Times New Roman"/>
          <w:sz w:val="24"/>
          <w:szCs w:val="24"/>
          <w:lang w:val="hu-HU"/>
        </w:rPr>
        <w:t xml:space="preserve">угорський інститут ім. Ференца Ракоці ІІ. Берегово 2021. – 91 с. (угорською мовою)</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 Кейс Маргарита – Чонка Тетяна – Мовнуш Дора: План-конспект семінарів </w:t>
      </w:r>
      <w:r>
        <w:br/>
      </w:r>
      <w:r>
        <w:rPr>
          <w:rFonts w:ascii="Times New Roman" w:hAnsi="Times New Roman" w:cs="Times New Roman"/>
          <w:sz w:val="24"/>
          <w:szCs w:val="24"/>
          <w:lang w:val="hu-HU"/>
        </w:rPr>
        <w:t xml:space="preserve">з дисципліни «Література Просвітництва і Романтизму» для студентів-філологів. </w:t>
      </w:r>
      <w:r>
        <w:br/>
      </w:r>
      <w:r>
        <w:rPr>
          <w:rFonts w:ascii="Times New Roman" w:hAnsi="Times New Roman" w:cs="Times New Roman"/>
          <w:sz w:val="24"/>
          <w:szCs w:val="24"/>
          <w:lang w:val="hu-HU"/>
        </w:rPr>
        <w:t xml:space="preserve">Закарпатський угорський інститут ім. Ференца Ракоці ІІ. Берегово 2023. 160 – с. </w:t>
      </w:r>
      <w:r>
        <w:br/>
      </w:r>
      <w:r>
        <w:rPr>
          <w:rFonts w:ascii="Times New Roman" w:hAnsi="Times New Roman" w:cs="Times New Roman"/>
          <w:sz w:val="24"/>
          <w:szCs w:val="24"/>
          <w:lang w:val="hu-HU"/>
        </w:rPr>
        <w:t xml:space="preserve">(українською мовою)</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 Кейс Маргарита – Чонка Тетяна – Мовнуш Дора: План-конспект семінарів </w:t>
      </w:r>
      <w:r>
        <w:br/>
      </w:r>
      <w:r>
        <w:rPr>
          <w:rFonts w:ascii="Times New Roman" w:hAnsi="Times New Roman" w:cs="Times New Roman"/>
          <w:sz w:val="24"/>
          <w:szCs w:val="24"/>
          <w:lang w:val="hu-HU"/>
        </w:rPr>
        <w:t xml:space="preserve">з дисципліни «Література Середньовіччя» для студентів-філологів. Закарпатський угорський </w:t>
      </w:r>
      <w:r>
        <w:br/>
      </w:r>
      <w:r>
        <w:rPr>
          <w:rFonts w:ascii="Times New Roman" w:hAnsi="Times New Roman" w:cs="Times New Roman"/>
          <w:sz w:val="24"/>
          <w:szCs w:val="24"/>
          <w:lang w:val="hu-HU"/>
        </w:rPr>
        <w:t xml:space="preserve">інститут ім. Ференца Ракоці ІІ. Берегово 2023. 130 – с. (українською мовою)</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 Кейс Маргарита – Чонка Тетяна – Мовнуш Дора: План-конспект семінарів з </w:t>
      </w:r>
      <w:r>
        <w:br/>
      </w:r>
      <w:r>
        <w:rPr>
          <w:rFonts w:ascii="Times New Roman" w:hAnsi="Times New Roman" w:cs="Times New Roman"/>
          <w:sz w:val="24"/>
          <w:szCs w:val="24"/>
          <w:lang w:val="hu-HU"/>
        </w:rPr>
        <w:t xml:space="preserve">дисципліни «Антична література» для студентів-філологів. Закарпатський угорський інститут </w:t>
      </w:r>
      <w:r>
        <w:br/>
      </w:r>
      <w:r>
        <w:rPr>
          <w:rFonts w:ascii="Times New Roman" w:hAnsi="Times New Roman" w:cs="Times New Roman"/>
          <w:sz w:val="24"/>
          <w:szCs w:val="24"/>
          <w:lang w:val="hu-HU"/>
        </w:rPr>
        <w:t xml:space="preserve">ім. Ференца Ракоці ІІ. Берегово 2023. 128  с. (українською мовою)</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 Кейс Маргарита – Чонка Тетяна – Мовнуш Дора: План-конспект семінарів з дисципліни «Історія зарубіжної літератури: Література ХХ століття» для студентів-філологів.</w:t>
      </w:r>
      <w:r>
        <w:br/>
      </w:r>
      <w:r>
        <w:rPr>
          <w:rFonts w:ascii="Times New Roman" w:hAnsi="Times New Roman" w:cs="Times New Roman"/>
          <w:sz w:val="24"/>
          <w:szCs w:val="24"/>
          <w:lang w:val="hu-HU"/>
        </w:rPr>
        <w:t xml:space="preserve">Закарпатський угорський інститут ім. Ференца Ракоці ІІ. Берегово 2023. – 116 с. (українською мовою)</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 Кейс Маргарита – Чонка Тетяна – Мовнуш Дора: План-конспект семінарів з дисципліни «Література Відродження і Бароко» для </w:t>
      </w:r>
      <w:r>
        <w:br/>
      </w:r>
      <w:r>
        <w:rPr>
          <w:rFonts w:ascii="Times New Roman" w:hAnsi="Times New Roman" w:cs="Times New Roman"/>
          <w:sz w:val="24"/>
          <w:szCs w:val="24"/>
          <w:lang w:val="hu-HU"/>
        </w:rPr>
        <w:t xml:space="preserve">студентів-філологів. Закарпатський угорський інститут ім. Ференца Ракоці ІІ. Берегово 2023. 116 с. </w:t>
      </w:r>
      <w:r>
        <w:br/>
      </w:r>
      <w:r>
        <w:rPr>
          <w:rFonts w:ascii="Times New Roman" w:hAnsi="Times New Roman" w:cs="Times New Roman"/>
          <w:sz w:val="24"/>
          <w:szCs w:val="24"/>
          <w:lang w:val="hu-HU"/>
        </w:rPr>
        <w:t xml:space="preserve">(українською мовою)</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 Кейс Маргарита – Чонка Тетяна – Мовнуш Дора: План-конспект семінарів з дисципліни «Література ІІ половини ХІХ століття»</w:t>
      </w:r>
      <w:r>
        <w:br/>
      </w:r>
      <w:r>
        <w:rPr>
          <w:rFonts w:ascii="Times New Roman" w:hAnsi="Times New Roman" w:cs="Times New Roman"/>
          <w:sz w:val="24"/>
          <w:szCs w:val="24"/>
          <w:lang w:val="hu-HU"/>
        </w:rPr>
        <w:t xml:space="preserve">для студентів-філологів. Закарпатський угорський інститут ім. Ференца Ракоці ІІ. Берегово 2023. 120 – с. (українською мовою)</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Методичні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матеріали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для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самостійної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індивідуальної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роботи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студентів</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Короткий термінологічний словник з морфології української мови для студентів спеціальності 014 Середня освіта (українська мова та література) галузі знань 01 Освіта/Педагогіка. / Укладачі: Барань Є.Б., Лібак Н.А., Певсе А.А., Чонка Т.С. – Берегове: ЗУІ ім. Ф. Ракоці ІІ, 2020.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https://kmf.uz.ua/wp-content/uploads/2023/05/morfologija_terminolohicnij_szlovnik.pdf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 Кейс Маргарита – Чонка Тетяна – Мовнуш Дора: План-конспект </w:t>
      </w:r>
      <w:r>
        <w:br/>
      </w:r>
      <w:r>
        <w:rPr>
          <w:rFonts w:ascii="Times New Roman" w:hAnsi="Times New Roman" w:cs="Times New Roman"/>
          <w:sz w:val="24"/>
          <w:szCs w:val="24"/>
          <w:lang w:val="hu-HU"/>
        </w:rPr>
        <w:t xml:space="preserve">семінарів з дисципліни «Антична література» для студентів-філологів. Закарпатський </w:t>
      </w:r>
      <w:r>
        <w:br/>
      </w:r>
      <w:r>
        <w:rPr>
          <w:rFonts w:ascii="Times New Roman" w:hAnsi="Times New Roman" w:cs="Times New Roman"/>
          <w:sz w:val="24"/>
          <w:szCs w:val="24"/>
          <w:lang w:val="hu-HU"/>
        </w:rPr>
        <w:t xml:space="preserve">угорський інститут ім. Ференца Ракоці ІІ. Берегово 2021. – 91 с. (угорською мовою)</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 Кейс Маргарита – Чонка Тетяна – Мовнуш Дора: План-конспект семінарів </w:t>
      </w:r>
      <w:r>
        <w:br/>
      </w:r>
      <w:r>
        <w:rPr>
          <w:rFonts w:ascii="Times New Roman" w:hAnsi="Times New Roman" w:cs="Times New Roman"/>
          <w:sz w:val="24"/>
          <w:szCs w:val="24"/>
          <w:lang w:val="hu-HU"/>
        </w:rPr>
        <w:t xml:space="preserve">з дисципліни «Література Просвітництва і Романтизму» для студентів-філологів. </w:t>
      </w:r>
      <w:r>
        <w:br/>
      </w:r>
      <w:r>
        <w:rPr>
          <w:rFonts w:ascii="Times New Roman" w:hAnsi="Times New Roman" w:cs="Times New Roman"/>
          <w:sz w:val="24"/>
          <w:szCs w:val="24"/>
          <w:lang w:val="hu-HU"/>
        </w:rPr>
        <w:t xml:space="preserve">Закарпатський угорський інститут ім. Ференца Ракоці ІІ. Берегово 2023. 160 – с. </w:t>
      </w:r>
      <w:r>
        <w:br/>
      </w:r>
      <w:r>
        <w:rPr>
          <w:rFonts w:ascii="Times New Roman" w:hAnsi="Times New Roman" w:cs="Times New Roman"/>
          <w:sz w:val="24"/>
          <w:szCs w:val="24"/>
          <w:lang w:val="hu-HU"/>
        </w:rPr>
        <w:t xml:space="preserve">(українською мовою)</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 Кейс Маргарита – Чонка Тетяна – Мовнуш Дора: План-конспект семінарів </w:t>
      </w:r>
      <w:r>
        <w:br/>
      </w:r>
      <w:r>
        <w:rPr>
          <w:rFonts w:ascii="Times New Roman" w:hAnsi="Times New Roman" w:cs="Times New Roman"/>
          <w:sz w:val="24"/>
          <w:szCs w:val="24"/>
          <w:lang w:val="hu-HU"/>
        </w:rPr>
        <w:t xml:space="preserve">з дисципліни «Література Середньовіччя» для студентів-філологів. Закарпатський угорський </w:t>
      </w:r>
      <w:r>
        <w:br/>
      </w:r>
      <w:r>
        <w:rPr>
          <w:rFonts w:ascii="Times New Roman" w:hAnsi="Times New Roman" w:cs="Times New Roman"/>
          <w:sz w:val="24"/>
          <w:szCs w:val="24"/>
          <w:lang w:val="hu-HU"/>
        </w:rPr>
        <w:t xml:space="preserve">інститут ім. Ференца Ракоці ІІ. Берегово 2023. 130 – с. (українською мовою)</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 Кейс Маргарита – Чонка Тетяна – Мовнуш Дора: План-конспект семінарів з </w:t>
      </w:r>
      <w:r>
        <w:br/>
      </w:r>
      <w:r>
        <w:rPr>
          <w:rFonts w:ascii="Times New Roman" w:hAnsi="Times New Roman" w:cs="Times New Roman"/>
          <w:sz w:val="24"/>
          <w:szCs w:val="24"/>
          <w:lang w:val="hu-HU"/>
        </w:rPr>
        <w:t xml:space="preserve">дисципліни «Антична література» для студентів-філологів. Закарпатський угорський інститут </w:t>
      </w:r>
      <w:r>
        <w:br/>
      </w:r>
      <w:r>
        <w:rPr>
          <w:rFonts w:ascii="Times New Roman" w:hAnsi="Times New Roman" w:cs="Times New Roman"/>
          <w:sz w:val="24"/>
          <w:szCs w:val="24"/>
          <w:lang w:val="hu-HU"/>
        </w:rPr>
        <w:t xml:space="preserve">ім. Ференца Ракоці ІІ. Берегово 2023. 128  с. (українською мовою)</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 Кейс Маргарита – Чонка Тетяна – Мовнуш Дора: План-конспект семінарів з дисципліни «Історія зарубіжної літератури: Література ХХ століття» для студентів-філологів.</w:t>
      </w:r>
      <w:r>
        <w:br/>
      </w:r>
      <w:r>
        <w:rPr>
          <w:rFonts w:ascii="Times New Roman" w:hAnsi="Times New Roman" w:cs="Times New Roman"/>
          <w:sz w:val="24"/>
          <w:szCs w:val="24"/>
          <w:lang w:val="hu-HU"/>
        </w:rPr>
        <w:t xml:space="preserve">Закарпатський угорський інститут ім. Ференца Ракоці ІІ. Берегово 2023. – 116 с. (українською мовою)</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 Кейс Маргарита – Чонка Тетяна – Мовнуш Дора: План-конспект семінарів з дисципліни «Література Відродження і Бароко» для </w:t>
      </w:r>
      <w:r>
        <w:br/>
      </w:r>
      <w:r>
        <w:rPr>
          <w:rFonts w:ascii="Times New Roman" w:hAnsi="Times New Roman" w:cs="Times New Roman"/>
          <w:sz w:val="24"/>
          <w:szCs w:val="24"/>
          <w:lang w:val="hu-HU"/>
        </w:rPr>
        <w:t xml:space="preserve">студентів-філологів. Закарпатський угорський інститут ім. Ференца Ракоці ІІ. Берегово 2023. 116 с. </w:t>
      </w:r>
      <w:r>
        <w:br/>
      </w:r>
      <w:r>
        <w:rPr>
          <w:rFonts w:ascii="Times New Roman" w:hAnsi="Times New Roman" w:cs="Times New Roman"/>
          <w:sz w:val="24"/>
          <w:szCs w:val="24"/>
          <w:lang w:val="hu-HU"/>
        </w:rPr>
        <w:t xml:space="preserve">(українською мовою)</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 Кейс Маргарита – Чонка Тетяна – Мовнуш Дора: План-конспект семінарів з дисципліни «Література ІІ половини ХІХ століття»</w:t>
      </w:r>
      <w:r>
        <w:br/>
      </w:r>
      <w:r>
        <w:rPr>
          <w:rFonts w:ascii="Times New Roman" w:hAnsi="Times New Roman" w:cs="Times New Roman"/>
          <w:sz w:val="24"/>
          <w:szCs w:val="24"/>
          <w:lang w:val="hu-HU"/>
        </w:rPr>
        <w:t xml:space="preserve">для студентів-філологів. Закарпатський угорський інститут ім. Ференца Ракоці ІІ. Берегово 2023. 120 – с. (українською мовою)</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Тетяна. Актуальні проблеми сучасної української літератури для студентів-філологів. Навчально-методичний посібник // Закарпатський угорський інститут ім. Ференца Ракоці ІІ. Берегово, 2024. 142 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Чонка Тетяна. Аналіз художнього тексту для студентів-філологів (українською мовою). Навчально-методичний посібник  //Закарпатський угорський інститут ім. Ференца Ракоці ІІ. Берегово, 2024., 114 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Кравець Л.В., Чонка Т.С. Теорія і практика редагування: навчально-методичний посібник. Берегове: ЗУІ імені Ференца Ракоці ІІ. 2025. 43 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5E0CD2" w:rsidRPr="00BB35CB" w:rsidRDefault="005E0CD2" w:rsidP="005E0CD2">
      <w:pPr>
        <w:rPr>
          <w:rFonts w:ascii="Times New Roman" w:hAnsi="Times New Roman" w:cs="Times New Roman"/>
          <w:sz w:val="24"/>
          <w:szCs w:val="24"/>
          <w:lang w:val="hu-HU"/>
        </w:rPr>
      </w:pPr>
      <w:proofErr w:type="spellStart"/>
      <w:r w:rsidRPr="005E0CD2">
        <w:rPr>
          <w:rFonts w:ascii="Times New Roman" w:hAnsi="Times New Roman" w:cs="Times New Roman"/>
          <w:b/>
          <w:sz w:val="24"/>
          <w:szCs w:val="24"/>
          <w:lang w:val="hu-HU"/>
        </w:rPr>
        <w:t>Підготовка</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посібників</w:t>
      </w:r>
      <w:proofErr w:type="spellEnd"/>
      <w:proofErr w:type="gramStart"/>
      <w:r w:rsidRPr="005E0CD2">
        <w:rPr>
          <w:rFonts w:ascii="Times New Roman" w:hAnsi="Times New Roman" w:cs="Times New Roman"/>
          <w:b/>
          <w:sz w:val="24"/>
          <w:szCs w:val="24"/>
          <w:lang w:val="hu-HU"/>
        </w:rPr>
        <w:t>,</w:t>
      </w:r>
      <w:proofErr w:type="gram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методичних</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матеріалів</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для</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підготовки</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студентів</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заочної</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форми</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навчання</w:t>
      </w:r>
      <w:proofErr w:type="spellEnd"/>
      <w:r>
        <w:rPr>
          <w:rFonts w:ascii="Times New Roman" w:hAnsi="Times New Roman" w:cs="Times New Roman"/>
          <w:sz w:val="24"/>
          <w:szCs w:val="24"/>
          <w:lang w:val="hu-HU"/>
        </w:rPr>
        <w:t xml:space="preserve">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5E0CD2" w:rsidRPr="00FA0704" w:rsidRDefault="005E0CD2" w:rsidP="00FA0704">
      <w:pPr>
        <w:pStyle w:val="Listaszerbekezds"/>
        <w:numPr>
          <w:ilvl w:val="0"/>
          <w:numId w:val="11"/>
        </w:numPr>
        <w:rPr>
          <w:rFonts w:ascii="Times New Roman" w:hAnsi="Times New Roman" w:cs="Times New Roman"/>
          <w:b/>
          <w:sz w:val="24"/>
          <w:szCs w:val="24"/>
          <w:lang w:val="hu-HU"/>
        </w:rPr>
      </w:pPr>
      <w:bookmarkStart w:id="0" w:name="_GoBack"/>
      <w:bookmarkEnd w:id="0"/>
      <w:r w:rsidRPr="00FA0704">
        <w:rPr>
          <w:rFonts w:ascii="Times New Roman" w:hAnsi="Times New Roman" w:cs="Times New Roman"/>
          <w:sz w:val="24"/>
          <w:szCs w:val="24"/>
          <w:lang w:val="hu-HU"/>
        </w:rPr>
        <w:t xml:space="preserve">Берегсасі Аніко – Кейс Маргарита – Чонка Тетяна – Мовнуш Дора: План-конспект </w:t>
      </w:r>
      <w:r>
        <w:br/>
      </w:r>
      <w:r>
        <w:rPr>
          <w:rFonts w:ascii="Times New Roman" w:hAnsi="Times New Roman" w:cs="Times New Roman"/>
          <w:sz w:val="24"/>
          <w:szCs w:val="24"/>
          <w:lang w:val="hu-HU"/>
        </w:rPr>
        <w:t xml:space="preserve">семінарів з дисципліни «Антична література» для студентів-філологів. Закарпатський </w:t>
      </w:r>
      <w:r>
        <w:br/>
      </w:r>
      <w:r>
        <w:rPr>
          <w:rFonts w:ascii="Times New Roman" w:hAnsi="Times New Roman" w:cs="Times New Roman"/>
          <w:sz w:val="24"/>
          <w:szCs w:val="24"/>
          <w:lang w:val="hu-HU"/>
        </w:rPr>
        <w:t xml:space="preserve">угорський інститут ім. Ференца Ракоці ІІ. Берегово 2021. – 91 с. (угорською мовою)</w:t>
      </w:r>
      <w:proofErr w:type="spellStart"/>
      <w:r w:rsidRPr="00FA0704">
        <w:rPr>
          <w:rFonts w:ascii="Times New Roman" w:hAnsi="Times New Roman" w:cs="Times New Roman"/>
          <w:sz w:val="24"/>
          <w:szCs w:val="24"/>
          <w:lang w:val="hu-HU"/>
        </w:rPr>
        <w:t/>
      </w:r>
      <w:proofErr w:type="spellEnd"/>
      <w:r w:rsidRPr="00FA0704">
        <w:rPr>
          <w:rFonts w:ascii="Times New Roman" w:hAnsi="Times New Roman" w:cs="Times New Roman"/>
          <w:sz w:val="24"/>
          <w:szCs w:val="24"/>
          <w:lang w:val="hu-HU"/>
        </w:rPr>
        <w:t/>
      </w:r>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rsidRPr="00FA0704">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5E0CD2" w:rsidRPr="00FA0704" w:rsidRDefault="005E0CD2" w:rsidP="00FA0704">
      <w:pPr>
        <w:pStyle w:val="Listaszerbekezds"/>
        <w:numPr>
          <w:ilvl w:val="0"/>
          <w:numId w:val="11"/>
        </w:numPr>
        <w:rPr>
          <w:rFonts w:ascii="Times New Roman" w:hAnsi="Times New Roman" w:cs="Times New Roman"/>
          <w:b/>
          <w:sz w:val="24"/>
          <w:szCs w:val="24"/>
          <w:lang w:val="hu-HU"/>
        </w:rPr>
      </w:pPr>
      <w:bookmarkStart w:id="0" w:name="_GoBack"/>
      <w:bookmarkEnd w:id="0"/>
      <w:r w:rsidRPr="00FA0704">
        <w:rPr>
          <w:rFonts w:ascii="Times New Roman" w:hAnsi="Times New Roman" w:cs="Times New Roman"/>
          <w:sz w:val="24"/>
          <w:szCs w:val="24"/>
          <w:lang w:val="hu-HU"/>
        </w:rPr>
        <w:t xml:space="preserve">Берегсасі Аніко – Кейс Маргарита – Чонка Тетяна – Мовнуш Дора: План-конспект семінарів </w:t>
      </w:r>
      <w:r>
        <w:br/>
      </w:r>
      <w:r>
        <w:rPr>
          <w:rFonts w:ascii="Times New Roman" w:hAnsi="Times New Roman" w:cs="Times New Roman"/>
          <w:sz w:val="24"/>
          <w:szCs w:val="24"/>
          <w:lang w:val="hu-HU"/>
        </w:rPr>
        <w:t xml:space="preserve">з дисципліни «Література Просвітництва і Романтизму» для студентів-філологів. </w:t>
      </w:r>
      <w:r>
        <w:br/>
      </w:r>
      <w:r>
        <w:rPr>
          <w:rFonts w:ascii="Times New Roman" w:hAnsi="Times New Roman" w:cs="Times New Roman"/>
          <w:sz w:val="24"/>
          <w:szCs w:val="24"/>
          <w:lang w:val="hu-HU"/>
        </w:rPr>
        <w:t xml:space="preserve">Закарпатський угорський інститут ім. Ференца Ракоці ІІ. Берегово 2023. 160 – с. </w:t>
      </w:r>
      <w:r>
        <w:br/>
      </w:r>
      <w:r>
        <w:rPr>
          <w:rFonts w:ascii="Times New Roman" w:hAnsi="Times New Roman" w:cs="Times New Roman"/>
          <w:sz w:val="24"/>
          <w:szCs w:val="24"/>
          <w:lang w:val="hu-HU"/>
        </w:rPr>
        <w:t xml:space="preserve">(українською мовою)</w:t>
      </w:r>
      <w:proofErr w:type="spellStart"/>
      <w:r w:rsidRPr="00FA0704">
        <w:rPr>
          <w:rFonts w:ascii="Times New Roman" w:hAnsi="Times New Roman" w:cs="Times New Roman"/>
          <w:sz w:val="24"/>
          <w:szCs w:val="24"/>
          <w:lang w:val="hu-HU"/>
        </w:rPr>
        <w:t/>
      </w:r>
      <w:proofErr w:type="spellEnd"/>
      <w:r w:rsidRPr="00FA0704">
        <w:rPr>
          <w:rFonts w:ascii="Times New Roman" w:hAnsi="Times New Roman" w:cs="Times New Roman"/>
          <w:sz w:val="24"/>
          <w:szCs w:val="24"/>
          <w:lang w:val="hu-HU"/>
        </w:rPr>
        <w:t/>
      </w:r>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rsidRPr="00FA0704">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5E0CD2" w:rsidRPr="00FA0704" w:rsidRDefault="005E0CD2" w:rsidP="00FA0704">
      <w:pPr>
        <w:pStyle w:val="Listaszerbekezds"/>
        <w:numPr>
          <w:ilvl w:val="0"/>
          <w:numId w:val="11"/>
        </w:numPr>
        <w:rPr>
          <w:rFonts w:ascii="Times New Roman" w:hAnsi="Times New Roman" w:cs="Times New Roman"/>
          <w:b/>
          <w:sz w:val="24"/>
          <w:szCs w:val="24"/>
          <w:lang w:val="hu-HU"/>
        </w:rPr>
      </w:pPr>
      <w:bookmarkStart w:id="0" w:name="_GoBack"/>
      <w:bookmarkEnd w:id="0"/>
      <w:r w:rsidRPr="00FA0704">
        <w:rPr>
          <w:rFonts w:ascii="Times New Roman" w:hAnsi="Times New Roman" w:cs="Times New Roman"/>
          <w:sz w:val="24"/>
          <w:szCs w:val="24"/>
          <w:lang w:val="hu-HU"/>
        </w:rPr>
        <w:t xml:space="preserve">Берегсасі Аніко – Кейс Маргарита – Чонка Тетяна – Мовнуш Дора: План-конспект семінарів </w:t>
      </w:r>
      <w:r>
        <w:br/>
      </w:r>
      <w:r>
        <w:rPr>
          <w:rFonts w:ascii="Times New Roman" w:hAnsi="Times New Roman" w:cs="Times New Roman"/>
          <w:sz w:val="24"/>
          <w:szCs w:val="24"/>
          <w:lang w:val="hu-HU"/>
        </w:rPr>
        <w:t xml:space="preserve">з дисципліни «Література Середньовіччя» для студентів-філологів. Закарпатський угорський </w:t>
      </w:r>
      <w:r>
        <w:br/>
      </w:r>
      <w:r>
        <w:rPr>
          <w:rFonts w:ascii="Times New Roman" w:hAnsi="Times New Roman" w:cs="Times New Roman"/>
          <w:sz w:val="24"/>
          <w:szCs w:val="24"/>
          <w:lang w:val="hu-HU"/>
        </w:rPr>
        <w:t xml:space="preserve">інститут ім. Ференца Ракоці ІІ. Берегово 2023. 130 – с. (українською мовою)</w:t>
      </w:r>
      <w:proofErr w:type="spellStart"/>
      <w:r w:rsidRPr="00FA0704">
        <w:rPr>
          <w:rFonts w:ascii="Times New Roman" w:hAnsi="Times New Roman" w:cs="Times New Roman"/>
          <w:sz w:val="24"/>
          <w:szCs w:val="24"/>
          <w:lang w:val="hu-HU"/>
        </w:rPr>
        <w:t/>
      </w:r>
      <w:proofErr w:type="spellEnd"/>
      <w:r w:rsidRPr="00FA0704">
        <w:rPr>
          <w:rFonts w:ascii="Times New Roman" w:hAnsi="Times New Roman" w:cs="Times New Roman"/>
          <w:sz w:val="24"/>
          <w:szCs w:val="24"/>
          <w:lang w:val="hu-HU"/>
        </w:rPr>
        <w:t/>
      </w:r>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rsidRPr="00FA0704">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5E0CD2" w:rsidRPr="00FA0704" w:rsidRDefault="005E0CD2" w:rsidP="00FA0704">
      <w:pPr>
        <w:pStyle w:val="Listaszerbekezds"/>
        <w:numPr>
          <w:ilvl w:val="0"/>
          <w:numId w:val="11"/>
        </w:numPr>
        <w:rPr>
          <w:rFonts w:ascii="Times New Roman" w:hAnsi="Times New Roman" w:cs="Times New Roman"/>
          <w:b/>
          <w:sz w:val="24"/>
          <w:szCs w:val="24"/>
          <w:lang w:val="hu-HU"/>
        </w:rPr>
      </w:pPr>
      <w:bookmarkStart w:id="0" w:name="_GoBack"/>
      <w:bookmarkEnd w:id="0"/>
      <w:r w:rsidRPr="00FA0704">
        <w:rPr>
          <w:rFonts w:ascii="Times New Roman" w:hAnsi="Times New Roman" w:cs="Times New Roman"/>
          <w:sz w:val="24"/>
          <w:szCs w:val="24"/>
          <w:lang w:val="hu-HU"/>
        </w:rPr>
        <w:t xml:space="preserve">Берегсасі Аніко – Кейс Маргарита – Чонка Тетяна – Мовнуш Дора: План-конспект семінарів з </w:t>
      </w:r>
      <w:r>
        <w:br/>
      </w:r>
      <w:r>
        <w:rPr>
          <w:rFonts w:ascii="Times New Roman" w:hAnsi="Times New Roman" w:cs="Times New Roman"/>
          <w:sz w:val="24"/>
          <w:szCs w:val="24"/>
          <w:lang w:val="hu-HU"/>
        </w:rPr>
        <w:t xml:space="preserve">дисципліни «Антична література» для студентів-філологів. Закарпатський угорський інститут </w:t>
      </w:r>
      <w:r>
        <w:br/>
      </w:r>
      <w:r>
        <w:rPr>
          <w:rFonts w:ascii="Times New Roman" w:hAnsi="Times New Roman" w:cs="Times New Roman"/>
          <w:sz w:val="24"/>
          <w:szCs w:val="24"/>
          <w:lang w:val="hu-HU"/>
        </w:rPr>
        <w:t xml:space="preserve">ім. Ференца Ракоці ІІ. Берегово 2023. 128  с. (українською мовою)</w:t>
      </w:r>
      <w:proofErr w:type="spellStart"/>
      <w:r w:rsidRPr="00FA0704">
        <w:rPr>
          <w:rFonts w:ascii="Times New Roman" w:hAnsi="Times New Roman" w:cs="Times New Roman"/>
          <w:sz w:val="24"/>
          <w:szCs w:val="24"/>
          <w:lang w:val="hu-HU"/>
        </w:rPr>
        <w:t/>
      </w:r>
      <w:proofErr w:type="spellEnd"/>
      <w:r w:rsidRPr="00FA0704">
        <w:rPr>
          <w:rFonts w:ascii="Times New Roman" w:hAnsi="Times New Roman" w:cs="Times New Roman"/>
          <w:sz w:val="24"/>
          <w:szCs w:val="24"/>
          <w:lang w:val="hu-HU"/>
        </w:rPr>
        <w:t/>
      </w:r>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rsidRPr="00FA0704">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5E0CD2" w:rsidRPr="00FA0704" w:rsidRDefault="005E0CD2" w:rsidP="00FA0704">
      <w:pPr>
        <w:pStyle w:val="Listaszerbekezds"/>
        <w:numPr>
          <w:ilvl w:val="0"/>
          <w:numId w:val="11"/>
        </w:numPr>
        <w:rPr>
          <w:rFonts w:ascii="Times New Roman" w:hAnsi="Times New Roman" w:cs="Times New Roman"/>
          <w:b/>
          <w:sz w:val="24"/>
          <w:szCs w:val="24"/>
          <w:lang w:val="hu-HU"/>
        </w:rPr>
      </w:pPr>
      <w:bookmarkStart w:id="0" w:name="_GoBack"/>
      <w:bookmarkEnd w:id="0"/>
      <w:r w:rsidRPr="00FA0704">
        <w:rPr>
          <w:rFonts w:ascii="Times New Roman" w:hAnsi="Times New Roman" w:cs="Times New Roman"/>
          <w:sz w:val="24"/>
          <w:szCs w:val="24"/>
          <w:lang w:val="hu-HU"/>
        </w:rPr>
        <w:t xml:space="preserve">Берегсасі Аніко – Кейс Маргарита – Чонка Тетяна – Мовнуш Дора: План-конспект семінарів з дисципліни «Історія зарубіжної літератури: Література ХХ століття» для студентів-філологів.</w:t>
      </w:r>
      <w:r>
        <w:br/>
      </w:r>
      <w:r>
        <w:rPr>
          <w:rFonts w:ascii="Times New Roman" w:hAnsi="Times New Roman" w:cs="Times New Roman"/>
          <w:sz w:val="24"/>
          <w:szCs w:val="24"/>
          <w:lang w:val="hu-HU"/>
        </w:rPr>
        <w:t xml:space="preserve">Закарпатський угорський інститут ім. Ференца Ракоці ІІ. Берегово 2023. – 116 с. (українською мовою)</w:t>
      </w:r>
      <w:proofErr w:type="spellStart"/>
      <w:r w:rsidRPr="00FA0704">
        <w:rPr>
          <w:rFonts w:ascii="Times New Roman" w:hAnsi="Times New Roman" w:cs="Times New Roman"/>
          <w:sz w:val="24"/>
          <w:szCs w:val="24"/>
          <w:lang w:val="hu-HU"/>
        </w:rPr>
        <w:t/>
      </w:r>
      <w:proofErr w:type="spellEnd"/>
      <w:r w:rsidRPr="00FA0704">
        <w:rPr>
          <w:rFonts w:ascii="Times New Roman" w:hAnsi="Times New Roman" w:cs="Times New Roman"/>
          <w:sz w:val="24"/>
          <w:szCs w:val="24"/>
          <w:lang w:val="hu-HU"/>
        </w:rPr>
        <w:t/>
      </w:r>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rsidRPr="00FA0704">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5E0CD2" w:rsidRPr="00FA0704" w:rsidRDefault="005E0CD2" w:rsidP="00FA0704">
      <w:pPr>
        <w:pStyle w:val="Listaszerbekezds"/>
        <w:numPr>
          <w:ilvl w:val="0"/>
          <w:numId w:val="11"/>
        </w:numPr>
        <w:rPr>
          <w:rFonts w:ascii="Times New Roman" w:hAnsi="Times New Roman" w:cs="Times New Roman"/>
          <w:b/>
          <w:sz w:val="24"/>
          <w:szCs w:val="24"/>
          <w:lang w:val="hu-HU"/>
        </w:rPr>
      </w:pPr>
      <w:bookmarkStart w:id="0" w:name="_GoBack"/>
      <w:bookmarkEnd w:id="0"/>
      <w:r w:rsidRPr="00FA0704">
        <w:rPr>
          <w:rFonts w:ascii="Times New Roman" w:hAnsi="Times New Roman" w:cs="Times New Roman"/>
          <w:sz w:val="24"/>
          <w:szCs w:val="24"/>
          <w:lang w:val="hu-HU"/>
        </w:rPr>
        <w:t xml:space="preserve">Берегсасі Аніко – Кейс Маргарита – Чонка Тетяна – Мовнуш Дора: План-конспект семінарів з дисципліни «Література Відродження і Бароко» для </w:t>
      </w:r>
      <w:r>
        <w:br/>
      </w:r>
      <w:r>
        <w:rPr>
          <w:rFonts w:ascii="Times New Roman" w:hAnsi="Times New Roman" w:cs="Times New Roman"/>
          <w:sz w:val="24"/>
          <w:szCs w:val="24"/>
          <w:lang w:val="hu-HU"/>
        </w:rPr>
        <w:t xml:space="preserve">студентів-філологів. Закарпатський угорський інститут ім. Ференца Ракоці ІІ. Берегово 2023. 116 с. </w:t>
      </w:r>
      <w:r>
        <w:br/>
      </w:r>
      <w:r>
        <w:rPr>
          <w:rFonts w:ascii="Times New Roman" w:hAnsi="Times New Roman" w:cs="Times New Roman"/>
          <w:sz w:val="24"/>
          <w:szCs w:val="24"/>
          <w:lang w:val="hu-HU"/>
        </w:rPr>
        <w:t xml:space="preserve">(українською мовою)</w:t>
      </w:r>
      <w:proofErr w:type="spellStart"/>
      <w:r w:rsidRPr="00FA0704">
        <w:rPr>
          <w:rFonts w:ascii="Times New Roman" w:hAnsi="Times New Roman" w:cs="Times New Roman"/>
          <w:sz w:val="24"/>
          <w:szCs w:val="24"/>
          <w:lang w:val="hu-HU"/>
        </w:rPr>
        <w:t/>
      </w:r>
      <w:proofErr w:type="spellEnd"/>
      <w:r w:rsidRPr="00FA0704">
        <w:rPr>
          <w:rFonts w:ascii="Times New Roman" w:hAnsi="Times New Roman" w:cs="Times New Roman"/>
          <w:sz w:val="24"/>
          <w:szCs w:val="24"/>
          <w:lang w:val="hu-HU"/>
        </w:rPr>
        <w:t/>
      </w:r>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rsidRPr="00FA0704">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5E0CD2" w:rsidRPr="00FA0704" w:rsidRDefault="005E0CD2" w:rsidP="00FA0704">
      <w:pPr>
        <w:pStyle w:val="Listaszerbekezds"/>
        <w:numPr>
          <w:ilvl w:val="0"/>
          <w:numId w:val="11"/>
        </w:numPr>
        <w:rPr>
          <w:rFonts w:ascii="Times New Roman" w:hAnsi="Times New Roman" w:cs="Times New Roman"/>
          <w:b/>
          <w:sz w:val="24"/>
          <w:szCs w:val="24"/>
          <w:lang w:val="hu-HU"/>
        </w:rPr>
      </w:pPr>
      <w:bookmarkStart w:id="0" w:name="_GoBack"/>
      <w:bookmarkEnd w:id="0"/>
      <w:r w:rsidRPr="00FA0704">
        <w:rPr>
          <w:rFonts w:ascii="Times New Roman" w:hAnsi="Times New Roman" w:cs="Times New Roman"/>
          <w:sz w:val="24"/>
          <w:szCs w:val="24"/>
          <w:lang w:val="hu-HU"/>
        </w:rPr>
        <w:t xml:space="preserve">Берегсасі Аніко – Кейс Маргарита – Чонка Тетяна – Мовнуш Дора: План-конспект семінарів з дисципліни «Література ІІ половини ХІХ століття»</w:t>
      </w:r>
      <w:r>
        <w:br/>
      </w:r>
      <w:r>
        <w:rPr>
          <w:rFonts w:ascii="Times New Roman" w:hAnsi="Times New Roman" w:cs="Times New Roman"/>
          <w:sz w:val="24"/>
          <w:szCs w:val="24"/>
          <w:lang w:val="hu-HU"/>
        </w:rPr>
        <w:t xml:space="preserve">для студентів-філологів. Закарпатський угорський інститут ім. Ференца Ракоці ІІ. Берегово 2023. 120 – с. (українською мовою)</w:t>
      </w:r>
      <w:proofErr w:type="spellStart"/>
      <w:r w:rsidRPr="00FA0704">
        <w:rPr>
          <w:rFonts w:ascii="Times New Roman" w:hAnsi="Times New Roman" w:cs="Times New Roman"/>
          <w:sz w:val="24"/>
          <w:szCs w:val="24"/>
          <w:lang w:val="hu-HU"/>
        </w:rPr>
        <w:t/>
      </w:r>
      <w:proofErr w:type="spellEnd"/>
      <w:r w:rsidRPr="00FA0704">
        <w:rPr>
          <w:rFonts w:ascii="Times New Roman" w:hAnsi="Times New Roman" w:cs="Times New Roman"/>
          <w:sz w:val="24"/>
          <w:szCs w:val="24"/>
          <w:lang w:val="hu-HU"/>
        </w:rPr>
        <w:t/>
      </w:r>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rsidRPr="00FA0704">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5E0CD2" w:rsidRPr="00FA0704" w:rsidRDefault="005E0CD2" w:rsidP="00FA0704">
      <w:pPr>
        <w:pStyle w:val="Listaszerbekezds"/>
        <w:numPr>
          <w:ilvl w:val="0"/>
          <w:numId w:val="11"/>
        </w:numPr>
        <w:rPr>
          <w:rFonts w:ascii="Times New Roman" w:hAnsi="Times New Roman" w:cs="Times New Roman"/>
          <w:b/>
          <w:sz w:val="24"/>
          <w:szCs w:val="24"/>
          <w:lang w:val="hu-HU"/>
        </w:rPr>
      </w:pPr>
      <w:bookmarkStart w:id="0" w:name="_GoBack"/>
      <w:bookmarkEnd w:id="0"/>
      <w:r w:rsidRPr="00FA0704">
        <w:rPr>
          <w:rFonts w:ascii="Times New Roman" w:hAnsi="Times New Roman" w:cs="Times New Roman"/>
          <w:sz w:val="24"/>
          <w:szCs w:val="24"/>
          <w:lang w:val="hu-HU"/>
        </w:rPr>
        <w:t xml:space="preserve">Чонка Тетяна. Актуальні проблеми сучасної української літератури для студентів-філологів. Навчально-методичний посібник // Закарпатський угорський інститут ім. Ференца Ракоці ІІ. Берегово, 2024. 142 с.</w:t>
      </w:r>
      <w:proofErr w:type="spellStart"/>
      <w:r w:rsidRPr="00FA0704">
        <w:rPr>
          <w:rFonts w:ascii="Times New Roman" w:hAnsi="Times New Roman" w:cs="Times New Roman"/>
          <w:sz w:val="24"/>
          <w:szCs w:val="24"/>
          <w:lang w:val="hu-HU"/>
        </w:rPr>
        <w:t/>
      </w:r>
      <w:proofErr w:type="spellEnd"/>
      <w:r w:rsidRPr="00FA0704">
        <w:rPr>
          <w:rFonts w:ascii="Times New Roman" w:hAnsi="Times New Roman" w:cs="Times New Roman"/>
          <w:sz w:val="24"/>
          <w:szCs w:val="24"/>
          <w:lang w:val="hu-HU"/>
        </w:rPr>
        <w:t/>
      </w:r>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rsidRPr="00FA0704">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5E0CD2" w:rsidRPr="00FA0704" w:rsidRDefault="005E0CD2" w:rsidP="00FA0704">
      <w:pPr>
        <w:pStyle w:val="Listaszerbekezds"/>
        <w:numPr>
          <w:ilvl w:val="0"/>
          <w:numId w:val="11"/>
        </w:numPr>
        <w:rPr>
          <w:rFonts w:ascii="Times New Roman" w:hAnsi="Times New Roman" w:cs="Times New Roman"/>
          <w:b/>
          <w:sz w:val="24"/>
          <w:szCs w:val="24"/>
          <w:lang w:val="hu-HU"/>
        </w:rPr>
      </w:pPr>
      <w:bookmarkStart w:id="0" w:name="_GoBack"/>
      <w:bookmarkEnd w:id="0"/>
      <w:r w:rsidRPr="00FA0704">
        <w:rPr>
          <w:rFonts w:ascii="Times New Roman" w:hAnsi="Times New Roman" w:cs="Times New Roman"/>
          <w:sz w:val="24"/>
          <w:szCs w:val="24"/>
          <w:lang w:val="hu-HU"/>
        </w:rPr>
        <w:t xml:space="preserve">Берегсасі Аніко, Чонка Тетяна. Аналіз художнього тексту для студентів-філологів (українською мовою). Навчально-методичний посібник  //Закарпатський угорський інститут ім. Ференца Ракоці ІІ. Берегово, 2024., 114 с.</w:t>
      </w:r>
      <w:proofErr w:type="spellStart"/>
      <w:r w:rsidRPr="00FA0704">
        <w:rPr>
          <w:rFonts w:ascii="Times New Roman" w:hAnsi="Times New Roman" w:cs="Times New Roman"/>
          <w:sz w:val="24"/>
          <w:szCs w:val="24"/>
          <w:lang w:val="hu-HU"/>
        </w:rPr>
        <w:t/>
      </w:r>
      <w:proofErr w:type="spellEnd"/>
      <w:r w:rsidRPr="00FA0704">
        <w:rPr>
          <w:rFonts w:ascii="Times New Roman" w:hAnsi="Times New Roman" w:cs="Times New Roman"/>
          <w:sz w:val="24"/>
          <w:szCs w:val="24"/>
          <w:lang w:val="hu-HU"/>
        </w:rPr>
        <w:t/>
      </w:r>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rsidRPr="00FA0704">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5E0CD2" w:rsidRPr="00FA0704" w:rsidRDefault="005E0CD2" w:rsidP="00FA0704">
      <w:pPr>
        <w:pStyle w:val="Listaszerbekezds"/>
        <w:numPr>
          <w:ilvl w:val="0"/>
          <w:numId w:val="11"/>
        </w:numPr>
        <w:rPr>
          <w:rFonts w:ascii="Times New Roman" w:hAnsi="Times New Roman" w:cs="Times New Roman"/>
          <w:b/>
          <w:sz w:val="24"/>
          <w:szCs w:val="24"/>
          <w:lang w:val="hu-HU"/>
        </w:rPr>
      </w:pPr>
      <w:bookmarkStart w:id="0" w:name="_GoBack"/>
      <w:bookmarkEnd w:id="0"/>
      <w:r w:rsidRPr="00FA0704">
        <w:rPr>
          <w:rFonts w:ascii="Times New Roman" w:hAnsi="Times New Roman" w:cs="Times New Roman"/>
          <w:sz w:val="24"/>
          <w:szCs w:val="24"/>
          <w:lang w:val="hu-HU"/>
        </w:rPr>
        <w:t xml:space="preserve">Берегсасі Аніко, Чонка Тетяна, Вараді Крістіян: Навчально-методичний посібник для студентів-філологів з дисципліни «Антична література» для студентів-філологів. Закарпатський угорський університет ім. Ференца Ракоці ІІ. Берегово 2025. 142 с. (українською мовою).</w:t>
      </w:r>
      <w:proofErr w:type="spellStart"/>
      <w:r w:rsidRPr="00FA0704">
        <w:rPr>
          <w:rFonts w:ascii="Times New Roman" w:hAnsi="Times New Roman" w:cs="Times New Roman"/>
          <w:sz w:val="24"/>
          <w:szCs w:val="24"/>
          <w:lang w:val="hu-HU"/>
        </w:rPr>
        <w:t/>
      </w:r>
      <w:proofErr w:type="spellEnd"/>
      <w:r w:rsidRPr="00FA0704">
        <w:rPr>
          <w:rFonts w:ascii="Times New Roman" w:hAnsi="Times New Roman" w:cs="Times New Roman"/>
          <w:sz w:val="24"/>
          <w:szCs w:val="24"/>
          <w:lang w:val="hu-HU"/>
        </w:rPr>
        <w:t/>
      </w:r>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https://kme.org.ua/uk/strukturni-pidrozdily/kafedri/kafedra-filologii/ukrainske-viddilennja-kafedri-filol/navchalno-metodichni-materiali/</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rsidRPr="00FA0704">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5E0CD2" w:rsidRPr="00FA0704" w:rsidRDefault="005E0CD2" w:rsidP="00FA0704">
      <w:pPr>
        <w:pStyle w:val="Listaszerbekezds"/>
        <w:numPr>
          <w:ilvl w:val="0"/>
          <w:numId w:val="11"/>
        </w:numPr>
        <w:rPr>
          <w:rFonts w:ascii="Times New Roman" w:hAnsi="Times New Roman" w:cs="Times New Roman"/>
          <w:b/>
          <w:sz w:val="24"/>
          <w:szCs w:val="24"/>
          <w:lang w:val="hu-HU"/>
        </w:rPr>
      </w:pPr>
      <w:bookmarkStart w:id="0" w:name="_GoBack"/>
      <w:bookmarkEnd w:id="0"/>
      <w:r w:rsidRPr="00FA0704">
        <w:rPr>
          <w:rFonts w:ascii="Times New Roman" w:hAnsi="Times New Roman" w:cs="Times New Roman"/>
          <w:sz w:val="24"/>
          <w:szCs w:val="24"/>
          <w:lang w:val="hu-HU"/>
        </w:rPr>
        <w:t xml:space="preserve">Чонка Тетяна, Кордонець Олександр: Навчально-методичний посібник з дисципліни «Актуальні проблеми сучасної літератури з аналізом художнього тексту» для студентів-філологів. Закарпатський угорський університет ім. Ференца Ракоці ІІ. Берегово 2025. 102 с.</w:t>
      </w:r>
      <w:proofErr w:type="spellStart"/>
      <w:r w:rsidRPr="00FA0704">
        <w:rPr>
          <w:rFonts w:ascii="Times New Roman" w:hAnsi="Times New Roman" w:cs="Times New Roman"/>
          <w:sz w:val="24"/>
          <w:szCs w:val="24"/>
          <w:lang w:val="hu-HU"/>
        </w:rPr>
        <w:t/>
      </w:r>
      <w:proofErr w:type="spellEnd"/>
      <w:r w:rsidRPr="00FA0704">
        <w:rPr>
          <w:rFonts w:ascii="Times New Roman" w:hAnsi="Times New Roman" w:cs="Times New Roman"/>
          <w:sz w:val="24"/>
          <w:szCs w:val="24"/>
          <w:lang w:val="hu-HU"/>
        </w:rPr>
        <w:t/>
      </w:r>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https://kme.org.ua/uk/strukturni-pidrozdily/kafedri/kafedra-filologii/ukrainske-viddilennja-kafedri-filol/navchalno-metodichni-materiali/</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rsidRPr="00FA0704">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5E0CD2" w:rsidRPr="00FA0704" w:rsidRDefault="005E0CD2" w:rsidP="00FA0704">
      <w:pPr>
        <w:pStyle w:val="Listaszerbekezds"/>
        <w:numPr>
          <w:ilvl w:val="0"/>
          <w:numId w:val="11"/>
        </w:numPr>
        <w:rPr>
          <w:rFonts w:ascii="Times New Roman" w:hAnsi="Times New Roman" w:cs="Times New Roman"/>
          <w:b/>
          <w:sz w:val="24"/>
          <w:szCs w:val="24"/>
          <w:lang w:val="hu-HU"/>
        </w:rPr>
      </w:pPr>
      <w:bookmarkStart w:id="0" w:name="_GoBack"/>
      <w:bookmarkEnd w:id="0"/>
      <w:r w:rsidRPr="00FA0704">
        <w:rPr>
          <w:rFonts w:ascii="Times New Roman" w:hAnsi="Times New Roman" w:cs="Times New Roman"/>
          <w:sz w:val="24"/>
          <w:szCs w:val="24"/>
          <w:lang w:val="hu-HU"/>
        </w:rPr>
        <w:t xml:space="preserve">Берегсасі Аніко, Чонка Тетяна: Навчально-методичний посібник з дисципліни «Література Відродження і Бароко» для студентів-філологів. Закарпатський угорський університет ім. Ференца Ракоці ІІ. Берегово 2025. 122 с. (українською мовою).</w:t>
      </w:r>
      <w:proofErr w:type="spellStart"/>
      <w:r w:rsidRPr="00FA0704">
        <w:rPr>
          <w:rFonts w:ascii="Times New Roman" w:hAnsi="Times New Roman" w:cs="Times New Roman"/>
          <w:sz w:val="24"/>
          <w:szCs w:val="24"/>
          <w:lang w:val="hu-HU"/>
        </w:rPr>
        <w:t/>
      </w:r>
      <w:proofErr w:type="spellEnd"/>
      <w:r w:rsidRPr="00FA0704">
        <w:rPr>
          <w:rFonts w:ascii="Times New Roman" w:hAnsi="Times New Roman" w:cs="Times New Roman"/>
          <w:sz w:val="24"/>
          <w:szCs w:val="24"/>
          <w:lang w:val="hu-HU"/>
        </w:rPr>
        <w:t/>
      </w:r>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https://kme.org.ua/uk/strukturni-pidrozdily/kafedri/kafedra-filologii/ukrainske-viddilennja-kafedri-filol/navchalno-metodichni-materiali/</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rsidRPr="00FA0704">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5E0CD2" w:rsidRPr="00FA0704" w:rsidRDefault="005E0CD2" w:rsidP="00FA0704">
      <w:pPr>
        <w:pStyle w:val="Listaszerbekezds"/>
        <w:numPr>
          <w:ilvl w:val="0"/>
          <w:numId w:val="11"/>
        </w:numPr>
        <w:rPr>
          <w:rFonts w:ascii="Times New Roman" w:hAnsi="Times New Roman" w:cs="Times New Roman"/>
          <w:b/>
          <w:sz w:val="24"/>
          <w:szCs w:val="24"/>
          <w:lang w:val="hu-HU"/>
        </w:rPr>
      </w:pPr>
      <w:bookmarkStart w:id="0" w:name="_GoBack"/>
      <w:bookmarkEnd w:id="0"/>
      <w:r w:rsidRPr="00FA0704">
        <w:rPr>
          <w:rFonts w:ascii="Times New Roman" w:hAnsi="Times New Roman" w:cs="Times New Roman"/>
          <w:sz w:val="24"/>
          <w:szCs w:val="24"/>
          <w:lang w:val="hu-HU"/>
        </w:rPr>
        <w:t xml:space="preserve">Берегсасі Аніко, Кейс Маргарита, Чонка Тетяна: Навчально-методичний посібник з дисципліни «Література ІІ половини ХІХ століття» для студентів-філологів. Закарпатський угорський університет ім. Ференца Ракоці ІІ. Берегово 2025. 135 с. (українською мовою).</w:t>
      </w:r>
      <w:proofErr w:type="spellStart"/>
      <w:r w:rsidRPr="00FA0704">
        <w:rPr>
          <w:rFonts w:ascii="Times New Roman" w:hAnsi="Times New Roman" w:cs="Times New Roman"/>
          <w:sz w:val="24"/>
          <w:szCs w:val="24"/>
          <w:lang w:val="hu-HU"/>
        </w:rPr>
        <w:t/>
      </w:r>
      <w:proofErr w:type="spellEnd"/>
      <w:r w:rsidRPr="00FA0704">
        <w:rPr>
          <w:rFonts w:ascii="Times New Roman" w:hAnsi="Times New Roman" w:cs="Times New Roman"/>
          <w:sz w:val="24"/>
          <w:szCs w:val="24"/>
          <w:lang w:val="hu-HU"/>
        </w:rPr>
        <w:t/>
      </w:r>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https://kme.org.ua/uk/strukturni-pidrozdily/kafedri/kafedra-filologii/ukrainske-viddilennja-kafedri-filol/navchalno-metodichni-materiali/</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rsidRPr="00FA0704">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5E0CD2" w:rsidRPr="00FA0704" w:rsidRDefault="005E0CD2" w:rsidP="00FA0704">
      <w:pPr>
        <w:pStyle w:val="Listaszerbekezds"/>
        <w:numPr>
          <w:ilvl w:val="0"/>
          <w:numId w:val="11"/>
        </w:numPr>
        <w:rPr>
          <w:rFonts w:ascii="Times New Roman" w:hAnsi="Times New Roman" w:cs="Times New Roman"/>
          <w:b/>
          <w:sz w:val="24"/>
          <w:szCs w:val="24"/>
          <w:lang w:val="hu-HU"/>
        </w:rPr>
      </w:pPr>
      <w:bookmarkStart w:id="0" w:name="_GoBack"/>
      <w:bookmarkEnd w:id="0"/>
      <w:r w:rsidRPr="00FA0704">
        <w:rPr>
          <w:rFonts w:ascii="Times New Roman" w:hAnsi="Times New Roman" w:cs="Times New Roman"/>
          <w:sz w:val="24"/>
          <w:szCs w:val="24"/>
          <w:lang w:val="hu-HU"/>
        </w:rPr>
        <w:t xml:space="preserve">Берегсасі Аніко, Чонка Тетяна: Навчально-методичний посібник з дисципліни «Література Просвітництва і Романтизму» для студентів-філологів. Закарпатський угорський університет ім. Ференца Ракоці ІІ. Берегово 2025. 156 с. (українською мовою).</w:t>
      </w:r>
      <w:proofErr w:type="spellStart"/>
      <w:r w:rsidRPr="00FA0704">
        <w:rPr>
          <w:rFonts w:ascii="Times New Roman" w:hAnsi="Times New Roman" w:cs="Times New Roman"/>
          <w:sz w:val="24"/>
          <w:szCs w:val="24"/>
          <w:lang w:val="hu-HU"/>
        </w:rPr>
        <w:t/>
      </w:r>
      <w:proofErr w:type="spellEnd"/>
      <w:r w:rsidRPr="00FA0704">
        <w:rPr>
          <w:rFonts w:ascii="Times New Roman" w:hAnsi="Times New Roman" w:cs="Times New Roman"/>
          <w:sz w:val="24"/>
          <w:szCs w:val="24"/>
          <w:lang w:val="hu-HU"/>
        </w:rPr>
        <w:t/>
      </w:r>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https://kme.org.ua/uk/strukturni-pidrozdily/kafedri/kafedra-filologii/ukrainske-viddilennja-kafedri-filol/navchalno-metodichni-materiali/</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rsidRPr="00FA0704">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5E0CD2" w:rsidRPr="00FA0704" w:rsidRDefault="005E0CD2" w:rsidP="00FA0704">
      <w:pPr>
        <w:pStyle w:val="Listaszerbekezds"/>
        <w:numPr>
          <w:ilvl w:val="0"/>
          <w:numId w:val="11"/>
        </w:numPr>
        <w:rPr>
          <w:rFonts w:ascii="Times New Roman" w:hAnsi="Times New Roman" w:cs="Times New Roman"/>
          <w:b/>
          <w:sz w:val="24"/>
          <w:szCs w:val="24"/>
          <w:lang w:val="hu-HU"/>
        </w:rPr>
      </w:pPr>
      <w:bookmarkStart w:id="0" w:name="_GoBack"/>
      <w:bookmarkEnd w:id="0"/>
      <w:r w:rsidRPr="00FA0704">
        <w:rPr>
          <w:rFonts w:ascii="Times New Roman" w:hAnsi="Times New Roman" w:cs="Times New Roman"/>
          <w:sz w:val="24"/>
          <w:szCs w:val="24"/>
          <w:lang w:val="hu-HU"/>
        </w:rPr>
        <w:t xml:space="preserve">Берегсасі Аніко, Чонка Тетяна: Навчально-методичний посібник з дисципліни «Література ХХ століття» для студентів-філологів. Закарпатський угорський університет ім. Ференца Ракоці ІІ. Берегово 2025. 172 с. (українською мовою).</w:t>
      </w:r>
      <w:proofErr w:type="spellStart"/>
      <w:r w:rsidRPr="00FA0704">
        <w:rPr>
          <w:rFonts w:ascii="Times New Roman" w:hAnsi="Times New Roman" w:cs="Times New Roman"/>
          <w:sz w:val="24"/>
          <w:szCs w:val="24"/>
          <w:lang w:val="hu-HU"/>
        </w:rPr>
        <w:t/>
      </w:r>
      <w:proofErr w:type="spellEnd"/>
      <w:r w:rsidRPr="00FA0704">
        <w:rPr>
          <w:rFonts w:ascii="Times New Roman" w:hAnsi="Times New Roman" w:cs="Times New Roman"/>
          <w:sz w:val="24"/>
          <w:szCs w:val="24"/>
          <w:lang w:val="hu-HU"/>
        </w:rPr>
        <w:t/>
      </w:r>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https://kme.org.ua/uk/strukturni-pidrozdily/kafedri/kafedra-filologii/ukrainske-viddilennja-kafedri-filol/navchalno-metodichni-materiali/</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rsidRPr="00FA0704">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5E0CD2" w:rsidRPr="00FA0704" w:rsidRDefault="005E0CD2" w:rsidP="00FA0704">
      <w:pPr>
        <w:pStyle w:val="Listaszerbekezds"/>
        <w:numPr>
          <w:ilvl w:val="0"/>
          <w:numId w:val="11"/>
        </w:numPr>
        <w:rPr>
          <w:rFonts w:ascii="Times New Roman" w:hAnsi="Times New Roman" w:cs="Times New Roman"/>
          <w:b/>
          <w:sz w:val="24"/>
          <w:szCs w:val="24"/>
          <w:lang w:val="hu-HU"/>
        </w:rPr>
      </w:pPr>
      <w:bookmarkStart w:id="0" w:name="_GoBack"/>
      <w:bookmarkEnd w:id="0"/>
      <w:r w:rsidRPr="00FA0704">
        <w:rPr>
          <w:rFonts w:ascii="Times New Roman" w:hAnsi="Times New Roman" w:cs="Times New Roman"/>
          <w:sz w:val="24"/>
          <w:szCs w:val="24"/>
          <w:lang w:val="hu-HU"/>
        </w:rPr>
        <w:t xml:space="preserve">Чонка Тетяна, Кордонець Олександр, Молнар Єва: Навчально-методичний посібник з дисципліни «Сучасна українська література» для студентів-філологів. Закарпатський угорський університет ім. Ференца Ракоці ІІ. Берегово 2025. 146 с.</w:t>
      </w:r>
      <w:proofErr w:type="spellStart"/>
      <w:r w:rsidRPr="00FA0704">
        <w:rPr>
          <w:rFonts w:ascii="Times New Roman" w:hAnsi="Times New Roman" w:cs="Times New Roman"/>
          <w:sz w:val="24"/>
          <w:szCs w:val="24"/>
          <w:lang w:val="hu-HU"/>
        </w:rPr>
        <w:t/>
      </w:r>
      <w:proofErr w:type="spellEnd"/>
      <w:r w:rsidRPr="00FA0704">
        <w:rPr>
          <w:rFonts w:ascii="Times New Roman" w:hAnsi="Times New Roman" w:cs="Times New Roman"/>
          <w:sz w:val="24"/>
          <w:szCs w:val="24"/>
          <w:lang w:val="hu-HU"/>
        </w:rPr>
        <w:t/>
      </w:r>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https://kme.org.ua/uk/strukturni-pidrozdily/kafedri/kafedra-filologii/ukrainske-viddilennja-kafedri-filol/navchalno-metodichni-materiali/</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rsidRPr="00FA0704">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5E0CD2" w:rsidRPr="00FA0704" w:rsidRDefault="005E0CD2" w:rsidP="00FA0704">
      <w:pPr>
        <w:pStyle w:val="Listaszerbekezds"/>
        <w:numPr>
          <w:ilvl w:val="0"/>
          <w:numId w:val="11"/>
        </w:numPr>
        <w:rPr>
          <w:rFonts w:ascii="Times New Roman" w:hAnsi="Times New Roman" w:cs="Times New Roman"/>
          <w:b/>
          <w:sz w:val="24"/>
          <w:szCs w:val="24"/>
          <w:lang w:val="hu-HU"/>
        </w:rPr>
      </w:pPr>
      <w:bookmarkStart w:id="0" w:name="_GoBack"/>
      <w:bookmarkEnd w:id="0"/>
      <w:r w:rsidRPr="00FA0704">
        <w:rPr>
          <w:rFonts w:ascii="Times New Roman" w:hAnsi="Times New Roman" w:cs="Times New Roman"/>
          <w:sz w:val="24"/>
          <w:szCs w:val="24"/>
          <w:lang w:val="hu-HU"/>
        </w:rPr>
        <w:t xml:space="preserve">Кравець Л.В., Чонка Т.С. Теорія і практика редагування: навчально-методичний посібник. Берегове: ЗУІ імені Ференца Ракоці ІІ. 2025. 43 с. https://kmf.uz.ua/?dl=421236</w:t>
      </w:r>
      <w:proofErr w:type="spellStart"/>
      <w:r w:rsidRPr="00FA0704">
        <w:rPr>
          <w:rFonts w:ascii="Times New Roman" w:hAnsi="Times New Roman" w:cs="Times New Roman"/>
          <w:sz w:val="24"/>
          <w:szCs w:val="24"/>
          <w:lang w:val="hu-HU"/>
        </w:rPr>
        <w:t/>
      </w:r>
      <w:proofErr w:type="spellEnd"/>
      <w:r w:rsidRPr="00FA0704">
        <w:rPr>
          <w:rFonts w:ascii="Times New Roman" w:hAnsi="Times New Roman" w:cs="Times New Roman"/>
          <w:sz w:val="24"/>
          <w:szCs w:val="24"/>
          <w:lang w:val="hu-HU"/>
        </w:rPr>
        <w:t/>
      </w:r>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https://kmf.uz.ua/uk/strukturni-pidrozdily/kafedri/kafedra-filologii/ukrainske-viddilennja-kafedri-filol/navchalno-metodichni-materiali/</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rsidRPr="00FA0704">
        <w:rPr>
          <w:rFonts w:ascii="Times New Roman" w:hAnsi="Times New Roman" w:cs="Times New Roman"/>
          <w:sz w:val="24"/>
          <w:szCs w:val="24"/>
          <w:lang w:val="hu-HU"/>
        </w:rPr>
        <w:t/>
      </w:r>
    </w:p>
    <w:p w:rsidR="005E0CD2" w:rsidRDefault="005E0CD2" w:rsidP="00D07B21">
      <w:pPr>
        <w:rPr>
          <w:rFonts w:ascii="Times New Roman" w:hAnsi="Times New Roman" w:cs="Times New Roman"/>
          <w:b/>
          <w:sz w:val="24"/>
          <w:szCs w:val="24"/>
          <w:lang w:val="hu-HU"/>
        </w:rPr>
      </w:pPr>
    </w:p>
    <w:p w:rsidR="00BB35CB" w:rsidRPr="00BB35CB" w:rsidRDefault="00F710EF" w:rsidP="00D07B21">
      <w:pPr>
        <w:rPr>
          <w:rFonts w:ascii="Times New Roman" w:hAnsi="Times New Roman" w:cs="Times New Roman"/>
          <w:sz w:val="24"/>
          <w:szCs w:val="24"/>
          <w:lang w:val="hu-HU"/>
        </w:rPr>
      </w:pPr>
      <w:proofErr w:type="spellStart"/>
      <w:r w:rsidRPr="00F710EF">
        <w:rPr>
          <w:rFonts w:ascii="Times New Roman" w:hAnsi="Times New Roman" w:cs="Times New Roman"/>
          <w:b/>
          <w:sz w:val="24"/>
          <w:szCs w:val="24"/>
          <w:lang w:val="hu-HU"/>
        </w:rPr>
        <w:t>Інші</w:t>
      </w:r>
      <w:proofErr w:type="spellEnd"/>
      <w:r w:rsidRPr="00F710EF">
        <w:rPr>
          <w:rFonts w:ascii="Times New Roman" w:hAnsi="Times New Roman" w:cs="Times New Roman"/>
          <w:b/>
          <w:sz w:val="24"/>
          <w:szCs w:val="24"/>
          <w:lang w:val="hu-HU"/>
        </w:rPr>
        <w:t xml:space="preserve"> </w:t>
      </w:r>
      <w:proofErr w:type="spellStart"/>
      <w:r w:rsidRPr="00F710EF">
        <w:rPr>
          <w:rFonts w:ascii="Times New Roman" w:hAnsi="Times New Roman" w:cs="Times New Roman"/>
          <w:b/>
          <w:sz w:val="24"/>
          <w:szCs w:val="24"/>
          <w:lang w:val="hu-HU"/>
        </w:rPr>
        <w:t>публікації</w:t>
      </w:r>
      <w:proofErr w:type="spellEnd"/>
      <w:r w:rsidR="00BB35CB"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Чонка Т.С. Доповнена реальність у романі Макса Кідрука «Доки світло не згасне назавжди» // Сучасний філологічний дискурс: методологічні стратегії : матеріали всеукраїнського науково-педагогічного підвищення кваліфікації, 11 вересня – 22 жовтня 2023 року. – Львів – Торунь : Liha-Pres, 2023. – 124 с., стр. 100 – 104.</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https://dspace.uzhnu.edu.ua/jspui/bitstream/lib/55028/1/%D0%9C%D0%B0%D0%BA%D0%B5%D1%82%20advanced_training_fil.pdf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Чонка Т.С. Символіка метафор у технотрилерах Макса Кідрука  «Бот: Атакамська криза» та «Бот: Ґуаякільський парадокс». // Студентоцентрований горизонт філологічної освіти: здобутки </w:t>
      </w:r>
      <w:r>
        <w:br/>
      </w:r>
      <w:r>
        <w:rPr>
          <w:rFonts w:ascii="Times New Roman" w:hAnsi="Times New Roman" w:cs="Times New Roman"/>
          <w:sz w:val="24"/>
          <w:szCs w:val="24"/>
          <w:lang w:val="hu-HU"/>
        </w:rPr>
        <w:t xml:space="preserve">і перспективи : матеріали всеукраїнського науково-педагогічного підвищення кваліфікації, 27 березня – 7 травня 2023 року. – Одеса : Видавничий дім «Гельветика», 2023. – 196 с с.181 -184.</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https://archer.chnu.edu.ua/bitstream/handle/123456789/7696/%D0%9C%D0%B0%D0%BA%D0%B5%D1%82%20advanced_training_fil.pdf?sequence=1&amp;isAllowed=y</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Література: інтегрований підхід у викладанні : матеріали  всеукраїнського науково-педагогічного підвищення кваліфікації,  4 березня – 14 квітня 2024 року. – Львів – Торунь : Liha-Pres, 2024. – 132 с</w:t>
      </w:r>
      <w:r>
        <w:br/>
      </w:r>
      <w:r>
        <w:rPr>
          <w:rFonts w:ascii="Times New Roman" w:hAnsi="Times New Roman" w:cs="Times New Roman"/>
          <w:sz w:val="24"/>
          <w:szCs w:val="24"/>
          <w:lang w:val="hu-HU"/>
        </w:rPr>
        <w:t xml:space="preserve">стр. 122-126.</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https://cuesc.org.ua/images/informlist/%D0%9C%D0%B0%D0%BA%D0%B5%D1%82%20advanced_training_STEM.pdf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Чонка Т. С. Ідейно-естетична функція позасюжетних елементів романів Макса Кідрука «Не озирайся і мовчи» та «Доки світло не згасне назавжди»</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https://cpo.khmnu.edu.ua/wp-content/uploads/sites/46/advanced_training_fil_ukr.pdf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Чонка Т. Пробач. Молода українська проза часів невизначеності. Упорядкування: Л. Дереш, Д. Раімов, А. Гур’янова / Письменницька академія «Риба». — Київ : Креативна агенція «Артіль», 2025. — 356 с. с. 232 - 234</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https://readeat.com/product/601156-moloda-ukrainska-proza-romanistyka-chasiv-viiny</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Pr="004807EC">
        <w:rPr>
          <w:rFonts w:ascii="Times New Roman" w:hAnsi="Times New Roman" w:cs="Times New Roman"/>
          <w:sz w:val="24"/>
          <w:szCs w:val="24"/>
          <w:lang w:val="hu-HU"/>
        </w:rPr>
        <w:t/>
      </w:r>
    </w:p>
    <w:sectPr w:rsidR="0096616F" w:rsidRPr="004807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11B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304736"/>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FF360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FF7587"/>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7C2C41"/>
    <w:multiLevelType w:val="hybridMultilevel"/>
    <w:tmpl w:val="DF708A70"/>
    <w:lvl w:ilvl="0" w:tplc="22568F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53E8A"/>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03683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E666AF"/>
    <w:multiLevelType w:val="hybridMultilevel"/>
    <w:tmpl w:val="611CF8D6"/>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8E4615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F86690"/>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633FC5"/>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0"/>
  </w:num>
  <w:num w:numId="4">
    <w:abstractNumId w:val="0"/>
  </w:num>
  <w:num w:numId="5">
    <w:abstractNumId w:val="5"/>
  </w:num>
  <w:num w:numId="6">
    <w:abstractNumId w:val="2"/>
  </w:num>
  <w:num w:numId="7">
    <w:abstractNumId w:val="1"/>
  </w:num>
  <w:num w:numId="8">
    <w:abstractNumId w:val="9"/>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DED"/>
    <w:rsid w:val="00030AC5"/>
    <w:rsid w:val="000B3B1B"/>
    <w:rsid w:val="001C4DE4"/>
    <w:rsid w:val="00393DED"/>
    <w:rsid w:val="004807EC"/>
    <w:rsid w:val="004B1507"/>
    <w:rsid w:val="00570914"/>
    <w:rsid w:val="005E0CD2"/>
    <w:rsid w:val="00706194"/>
    <w:rsid w:val="0096616F"/>
    <w:rsid w:val="00B56379"/>
    <w:rsid w:val="00BB35CB"/>
    <w:rsid w:val="00C45E80"/>
    <w:rsid w:val="00C9065E"/>
    <w:rsid w:val="00C90FF8"/>
    <w:rsid w:val="00D07B21"/>
    <w:rsid w:val="00DF4FFF"/>
    <w:rsid w:val="00E149EC"/>
    <w:rsid w:val="00E65C54"/>
    <w:rsid w:val="00F2558C"/>
    <w:rsid w:val="00F710EF"/>
    <w:rsid w:val="00FA0704"/>
    <w:rsid w:val="00FB6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AACE4"/>
  <w15:chartTrackingRefBased/>
  <w15:docId w15:val="{896EB6AC-72BE-4850-AE14-B3F1B3C2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70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728">
      <w:bodyDiv w:val="1"/>
      <w:marLeft w:val="0"/>
      <w:marRight w:val="0"/>
      <w:marTop w:val="0"/>
      <w:marBottom w:val="0"/>
      <w:divBdr>
        <w:top w:val="none" w:sz="0" w:space="0" w:color="auto"/>
        <w:left w:val="none" w:sz="0" w:space="0" w:color="auto"/>
        <w:bottom w:val="none" w:sz="0" w:space="0" w:color="auto"/>
        <w:right w:val="none" w:sz="0" w:space="0" w:color="auto"/>
      </w:divBdr>
      <w:divsChild>
        <w:div w:id="859053852">
          <w:marLeft w:val="0"/>
          <w:marRight w:val="0"/>
          <w:marTop w:val="0"/>
          <w:marBottom w:val="0"/>
          <w:divBdr>
            <w:top w:val="none" w:sz="0" w:space="0" w:color="auto"/>
            <w:left w:val="none" w:sz="0" w:space="0" w:color="auto"/>
            <w:bottom w:val="none" w:sz="0" w:space="0" w:color="auto"/>
            <w:right w:val="none" w:sz="0" w:space="0" w:color="auto"/>
          </w:divBdr>
          <w:divsChild>
            <w:div w:id="12501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80190">
      <w:bodyDiv w:val="1"/>
      <w:marLeft w:val="0"/>
      <w:marRight w:val="0"/>
      <w:marTop w:val="0"/>
      <w:marBottom w:val="0"/>
      <w:divBdr>
        <w:top w:val="none" w:sz="0" w:space="0" w:color="auto"/>
        <w:left w:val="none" w:sz="0" w:space="0" w:color="auto"/>
        <w:bottom w:val="none" w:sz="0" w:space="0" w:color="auto"/>
        <w:right w:val="none" w:sz="0" w:space="0" w:color="auto"/>
      </w:divBdr>
      <w:divsChild>
        <w:div w:id="2028948599">
          <w:marLeft w:val="0"/>
          <w:marRight w:val="0"/>
          <w:marTop w:val="0"/>
          <w:marBottom w:val="0"/>
          <w:divBdr>
            <w:top w:val="none" w:sz="0" w:space="0" w:color="auto"/>
            <w:left w:val="none" w:sz="0" w:space="0" w:color="auto"/>
            <w:bottom w:val="none" w:sz="0" w:space="0" w:color="auto"/>
            <w:right w:val="none" w:sz="0" w:space="0" w:color="auto"/>
          </w:divBdr>
          <w:divsChild>
            <w:div w:id="12389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90875">
      <w:bodyDiv w:val="1"/>
      <w:marLeft w:val="0"/>
      <w:marRight w:val="0"/>
      <w:marTop w:val="0"/>
      <w:marBottom w:val="0"/>
      <w:divBdr>
        <w:top w:val="none" w:sz="0" w:space="0" w:color="auto"/>
        <w:left w:val="none" w:sz="0" w:space="0" w:color="auto"/>
        <w:bottom w:val="none" w:sz="0" w:space="0" w:color="auto"/>
        <w:right w:val="none" w:sz="0" w:space="0" w:color="auto"/>
      </w:divBdr>
      <w:divsChild>
        <w:div w:id="293216836">
          <w:marLeft w:val="0"/>
          <w:marRight w:val="0"/>
          <w:marTop w:val="0"/>
          <w:marBottom w:val="0"/>
          <w:divBdr>
            <w:top w:val="none" w:sz="0" w:space="0" w:color="auto"/>
            <w:left w:val="none" w:sz="0" w:space="0" w:color="auto"/>
            <w:bottom w:val="none" w:sz="0" w:space="0" w:color="auto"/>
            <w:right w:val="none" w:sz="0" w:space="0" w:color="auto"/>
          </w:divBdr>
          <w:divsChild>
            <w:div w:id="2890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53789">
      <w:bodyDiv w:val="1"/>
      <w:marLeft w:val="0"/>
      <w:marRight w:val="0"/>
      <w:marTop w:val="0"/>
      <w:marBottom w:val="0"/>
      <w:divBdr>
        <w:top w:val="none" w:sz="0" w:space="0" w:color="auto"/>
        <w:left w:val="none" w:sz="0" w:space="0" w:color="auto"/>
        <w:bottom w:val="none" w:sz="0" w:space="0" w:color="auto"/>
        <w:right w:val="none" w:sz="0" w:space="0" w:color="auto"/>
      </w:divBdr>
      <w:divsChild>
        <w:div w:id="70540338">
          <w:marLeft w:val="0"/>
          <w:marRight w:val="0"/>
          <w:marTop w:val="0"/>
          <w:marBottom w:val="0"/>
          <w:divBdr>
            <w:top w:val="none" w:sz="0" w:space="0" w:color="auto"/>
            <w:left w:val="none" w:sz="0" w:space="0" w:color="auto"/>
            <w:bottom w:val="none" w:sz="0" w:space="0" w:color="auto"/>
            <w:right w:val="none" w:sz="0" w:space="0" w:color="auto"/>
          </w:divBdr>
          <w:divsChild>
            <w:div w:id="113745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3601">
      <w:bodyDiv w:val="1"/>
      <w:marLeft w:val="0"/>
      <w:marRight w:val="0"/>
      <w:marTop w:val="0"/>
      <w:marBottom w:val="0"/>
      <w:divBdr>
        <w:top w:val="none" w:sz="0" w:space="0" w:color="auto"/>
        <w:left w:val="none" w:sz="0" w:space="0" w:color="auto"/>
        <w:bottom w:val="none" w:sz="0" w:space="0" w:color="auto"/>
        <w:right w:val="none" w:sz="0" w:space="0" w:color="auto"/>
      </w:divBdr>
      <w:divsChild>
        <w:div w:id="1146512982">
          <w:marLeft w:val="0"/>
          <w:marRight w:val="0"/>
          <w:marTop w:val="0"/>
          <w:marBottom w:val="0"/>
          <w:divBdr>
            <w:top w:val="none" w:sz="0" w:space="0" w:color="auto"/>
            <w:left w:val="none" w:sz="0" w:space="0" w:color="auto"/>
            <w:bottom w:val="none" w:sz="0" w:space="0" w:color="auto"/>
            <w:right w:val="none" w:sz="0" w:space="0" w:color="auto"/>
          </w:divBdr>
          <w:divsChild>
            <w:div w:id="12476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49045">
      <w:bodyDiv w:val="1"/>
      <w:marLeft w:val="0"/>
      <w:marRight w:val="0"/>
      <w:marTop w:val="0"/>
      <w:marBottom w:val="0"/>
      <w:divBdr>
        <w:top w:val="none" w:sz="0" w:space="0" w:color="auto"/>
        <w:left w:val="none" w:sz="0" w:space="0" w:color="auto"/>
        <w:bottom w:val="none" w:sz="0" w:space="0" w:color="auto"/>
        <w:right w:val="none" w:sz="0" w:space="0" w:color="auto"/>
      </w:divBdr>
      <w:divsChild>
        <w:div w:id="561982071">
          <w:marLeft w:val="0"/>
          <w:marRight w:val="0"/>
          <w:marTop w:val="0"/>
          <w:marBottom w:val="0"/>
          <w:divBdr>
            <w:top w:val="none" w:sz="0" w:space="0" w:color="auto"/>
            <w:left w:val="none" w:sz="0" w:space="0" w:color="auto"/>
            <w:bottom w:val="none" w:sz="0" w:space="0" w:color="auto"/>
            <w:right w:val="none" w:sz="0" w:space="0" w:color="auto"/>
          </w:divBdr>
          <w:divsChild>
            <w:div w:id="6178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08168">
      <w:bodyDiv w:val="1"/>
      <w:marLeft w:val="0"/>
      <w:marRight w:val="0"/>
      <w:marTop w:val="0"/>
      <w:marBottom w:val="0"/>
      <w:divBdr>
        <w:top w:val="none" w:sz="0" w:space="0" w:color="auto"/>
        <w:left w:val="none" w:sz="0" w:space="0" w:color="auto"/>
        <w:bottom w:val="none" w:sz="0" w:space="0" w:color="auto"/>
        <w:right w:val="none" w:sz="0" w:space="0" w:color="auto"/>
      </w:divBdr>
      <w:divsChild>
        <w:div w:id="1364355734">
          <w:marLeft w:val="0"/>
          <w:marRight w:val="0"/>
          <w:marTop w:val="0"/>
          <w:marBottom w:val="0"/>
          <w:divBdr>
            <w:top w:val="none" w:sz="0" w:space="0" w:color="auto"/>
            <w:left w:val="none" w:sz="0" w:space="0" w:color="auto"/>
            <w:bottom w:val="none" w:sz="0" w:space="0" w:color="auto"/>
            <w:right w:val="none" w:sz="0" w:space="0" w:color="auto"/>
          </w:divBdr>
          <w:divsChild>
            <w:div w:id="124113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12776">
      <w:bodyDiv w:val="1"/>
      <w:marLeft w:val="0"/>
      <w:marRight w:val="0"/>
      <w:marTop w:val="0"/>
      <w:marBottom w:val="0"/>
      <w:divBdr>
        <w:top w:val="none" w:sz="0" w:space="0" w:color="auto"/>
        <w:left w:val="none" w:sz="0" w:space="0" w:color="auto"/>
        <w:bottom w:val="none" w:sz="0" w:space="0" w:color="auto"/>
        <w:right w:val="none" w:sz="0" w:space="0" w:color="auto"/>
      </w:divBdr>
      <w:divsChild>
        <w:div w:id="581912228">
          <w:marLeft w:val="0"/>
          <w:marRight w:val="0"/>
          <w:marTop w:val="0"/>
          <w:marBottom w:val="0"/>
          <w:divBdr>
            <w:top w:val="none" w:sz="0" w:space="0" w:color="auto"/>
            <w:left w:val="none" w:sz="0" w:space="0" w:color="auto"/>
            <w:bottom w:val="none" w:sz="0" w:space="0" w:color="auto"/>
            <w:right w:val="none" w:sz="0" w:space="0" w:color="auto"/>
          </w:divBdr>
          <w:divsChild>
            <w:div w:id="403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37757">
      <w:bodyDiv w:val="1"/>
      <w:marLeft w:val="0"/>
      <w:marRight w:val="0"/>
      <w:marTop w:val="0"/>
      <w:marBottom w:val="0"/>
      <w:divBdr>
        <w:top w:val="none" w:sz="0" w:space="0" w:color="auto"/>
        <w:left w:val="none" w:sz="0" w:space="0" w:color="auto"/>
        <w:bottom w:val="none" w:sz="0" w:space="0" w:color="auto"/>
        <w:right w:val="none" w:sz="0" w:space="0" w:color="auto"/>
      </w:divBdr>
      <w:divsChild>
        <w:div w:id="1463382312">
          <w:marLeft w:val="0"/>
          <w:marRight w:val="0"/>
          <w:marTop w:val="0"/>
          <w:marBottom w:val="0"/>
          <w:divBdr>
            <w:top w:val="none" w:sz="0" w:space="0" w:color="auto"/>
            <w:left w:val="none" w:sz="0" w:space="0" w:color="auto"/>
            <w:bottom w:val="none" w:sz="0" w:space="0" w:color="auto"/>
            <w:right w:val="none" w:sz="0" w:space="0" w:color="auto"/>
          </w:divBdr>
          <w:divsChild>
            <w:div w:id="1030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52284">
      <w:bodyDiv w:val="1"/>
      <w:marLeft w:val="0"/>
      <w:marRight w:val="0"/>
      <w:marTop w:val="0"/>
      <w:marBottom w:val="0"/>
      <w:divBdr>
        <w:top w:val="none" w:sz="0" w:space="0" w:color="auto"/>
        <w:left w:val="none" w:sz="0" w:space="0" w:color="auto"/>
        <w:bottom w:val="none" w:sz="0" w:space="0" w:color="auto"/>
        <w:right w:val="none" w:sz="0" w:space="0" w:color="auto"/>
      </w:divBdr>
      <w:divsChild>
        <w:div w:id="1036849932">
          <w:marLeft w:val="0"/>
          <w:marRight w:val="0"/>
          <w:marTop w:val="0"/>
          <w:marBottom w:val="0"/>
          <w:divBdr>
            <w:top w:val="none" w:sz="0" w:space="0" w:color="auto"/>
            <w:left w:val="none" w:sz="0" w:space="0" w:color="auto"/>
            <w:bottom w:val="none" w:sz="0" w:space="0" w:color="auto"/>
            <w:right w:val="none" w:sz="0" w:space="0" w:color="auto"/>
          </w:divBdr>
          <w:divsChild>
            <w:div w:id="16018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8413">
      <w:bodyDiv w:val="1"/>
      <w:marLeft w:val="0"/>
      <w:marRight w:val="0"/>
      <w:marTop w:val="0"/>
      <w:marBottom w:val="0"/>
      <w:divBdr>
        <w:top w:val="none" w:sz="0" w:space="0" w:color="auto"/>
        <w:left w:val="none" w:sz="0" w:space="0" w:color="auto"/>
        <w:bottom w:val="none" w:sz="0" w:space="0" w:color="auto"/>
        <w:right w:val="none" w:sz="0" w:space="0" w:color="auto"/>
      </w:divBdr>
      <w:divsChild>
        <w:div w:id="802623117">
          <w:marLeft w:val="0"/>
          <w:marRight w:val="0"/>
          <w:marTop w:val="0"/>
          <w:marBottom w:val="0"/>
          <w:divBdr>
            <w:top w:val="none" w:sz="0" w:space="0" w:color="auto"/>
            <w:left w:val="none" w:sz="0" w:space="0" w:color="auto"/>
            <w:bottom w:val="none" w:sz="0" w:space="0" w:color="auto"/>
            <w:right w:val="none" w:sz="0" w:space="0" w:color="auto"/>
          </w:divBdr>
          <w:divsChild>
            <w:div w:id="13368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526827">
      <w:bodyDiv w:val="1"/>
      <w:marLeft w:val="0"/>
      <w:marRight w:val="0"/>
      <w:marTop w:val="0"/>
      <w:marBottom w:val="0"/>
      <w:divBdr>
        <w:top w:val="none" w:sz="0" w:space="0" w:color="auto"/>
        <w:left w:val="none" w:sz="0" w:space="0" w:color="auto"/>
        <w:bottom w:val="none" w:sz="0" w:space="0" w:color="auto"/>
        <w:right w:val="none" w:sz="0" w:space="0" w:color="auto"/>
      </w:divBdr>
      <w:divsChild>
        <w:div w:id="220337786">
          <w:marLeft w:val="0"/>
          <w:marRight w:val="0"/>
          <w:marTop w:val="0"/>
          <w:marBottom w:val="0"/>
          <w:divBdr>
            <w:top w:val="none" w:sz="0" w:space="0" w:color="auto"/>
            <w:left w:val="none" w:sz="0" w:space="0" w:color="auto"/>
            <w:bottom w:val="none" w:sz="0" w:space="0" w:color="auto"/>
            <w:right w:val="none" w:sz="0" w:space="0" w:color="auto"/>
          </w:divBdr>
          <w:divsChild>
            <w:div w:id="7636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5158">
      <w:bodyDiv w:val="1"/>
      <w:marLeft w:val="0"/>
      <w:marRight w:val="0"/>
      <w:marTop w:val="0"/>
      <w:marBottom w:val="0"/>
      <w:divBdr>
        <w:top w:val="none" w:sz="0" w:space="0" w:color="auto"/>
        <w:left w:val="none" w:sz="0" w:space="0" w:color="auto"/>
        <w:bottom w:val="none" w:sz="0" w:space="0" w:color="auto"/>
        <w:right w:val="none" w:sz="0" w:space="0" w:color="auto"/>
      </w:divBdr>
      <w:divsChild>
        <w:div w:id="1679307548">
          <w:marLeft w:val="0"/>
          <w:marRight w:val="0"/>
          <w:marTop w:val="0"/>
          <w:marBottom w:val="0"/>
          <w:divBdr>
            <w:top w:val="none" w:sz="0" w:space="0" w:color="auto"/>
            <w:left w:val="none" w:sz="0" w:space="0" w:color="auto"/>
            <w:bottom w:val="none" w:sz="0" w:space="0" w:color="auto"/>
            <w:right w:val="none" w:sz="0" w:space="0" w:color="auto"/>
          </w:divBdr>
          <w:divsChild>
            <w:div w:id="14967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24896">
      <w:bodyDiv w:val="1"/>
      <w:marLeft w:val="0"/>
      <w:marRight w:val="0"/>
      <w:marTop w:val="0"/>
      <w:marBottom w:val="0"/>
      <w:divBdr>
        <w:top w:val="none" w:sz="0" w:space="0" w:color="auto"/>
        <w:left w:val="none" w:sz="0" w:space="0" w:color="auto"/>
        <w:bottom w:val="none" w:sz="0" w:space="0" w:color="auto"/>
        <w:right w:val="none" w:sz="0" w:space="0" w:color="auto"/>
      </w:divBdr>
      <w:divsChild>
        <w:div w:id="1577671746">
          <w:marLeft w:val="0"/>
          <w:marRight w:val="0"/>
          <w:marTop w:val="0"/>
          <w:marBottom w:val="0"/>
          <w:divBdr>
            <w:top w:val="none" w:sz="0" w:space="0" w:color="auto"/>
            <w:left w:val="none" w:sz="0" w:space="0" w:color="auto"/>
            <w:bottom w:val="none" w:sz="0" w:space="0" w:color="auto"/>
            <w:right w:val="none" w:sz="0" w:space="0" w:color="auto"/>
          </w:divBdr>
          <w:divsChild>
            <w:div w:id="136999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49947">
      <w:bodyDiv w:val="1"/>
      <w:marLeft w:val="0"/>
      <w:marRight w:val="0"/>
      <w:marTop w:val="0"/>
      <w:marBottom w:val="0"/>
      <w:divBdr>
        <w:top w:val="none" w:sz="0" w:space="0" w:color="auto"/>
        <w:left w:val="none" w:sz="0" w:space="0" w:color="auto"/>
        <w:bottom w:val="none" w:sz="0" w:space="0" w:color="auto"/>
        <w:right w:val="none" w:sz="0" w:space="0" w:color="auto"/>
      </w:divBdr>
      <w:divsChild>
        <w:div w:id="1658147521">
          <w:marLeft w:val="0"/>
          <w:marRight w:val="0"/>
          <w:marTop w:val="0"/>
          <w:marBottom w:val="0"/>
          <w:divBdr>
            <w:top w:val="none" w:sz="0" w:space="0" w:color="auto"/>
            <w:left w:val="none" w:sz="0" w:space="0" w:color="auto"/>
            <w:bottom w:val="none" w:sz="0" w:space="0" w:color="auto"/>
            <w:right w:val="none" w:sz="0" w:space="0" w:color="auto"/>
          </w:divBdr>
          <w:divsChild>
            <w:div w:id="12534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3283">
      <w:bodyDiv w:val="1"/>
      <w:marLeft w:val="0"/>
      <w:marRight w:val="0"/>
      <w:marTop w:val="0"/>
      <w:marBottom w:val="0"/>
      <w:divBdr>
        <w:top w:val="none" w:sz="0" w:space="0" w:color="auto"/>
        <w:left w:val="none" w:sz="0" w:space="0" w:color="auto"/>
        <w:bottom w:val="none" w:sz="0" w:space="0" w:color="auto"/>
        <w:right w:val="none" w:sz="0" w:space="0" w:color="auto"/>
      </w:divBdr>
      <w:divsChild>
        <w:div w:id="380638779">
          <w:marLeft w:val="0"/>
          <w:marRight w:val="0"/>
          <w:marTop w:val="0"/>
          <w:marBottom w:val="0"/>
          <w:divBdr>
            <w:top w:val="none" w:sz="0" w:space="0" w:color="auto"/>
            <w:left w:val="none" w:sz="0" w:space="0" w:color="auto"/>
            <w:bottom w:val="none" w:sz="0" w:space="0" w:color="auto"/>
            <w:right w:val="none" w:sz="0" w:space="0" w:color="auto"/>
          </w:divBdr>
          <w:divsChild>
            <w:div w:id="117946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66699">
      <w:bodyDiv w:val="1"/>
      <w:marLeft w:val="0"/>
      <w:marRight w:val="0"/>
      <w:marTop w:val="0"/>
      <w:marBottom w:val="0"/>
      <w:divBdr>
        <w:top w:val="none" w:sz="0" w:space="0" w:color="auto"/>
        <w:left w:val="none" w:sz="0" w:space="0" w:color="auto"/>
        <w:bottom w:val="none" w:sz="0" w:space="0" w:color="auto"/>
        <w:right w:val="none" w:sz="0" w:space="0" w:color="auto"/>
      </w:divBdr>
      <w:divsChild>
        <w:div w:id="899705803">
          <w:marLeft w:val="0"/>
          <w:marRight w:val="0"/>
          <w:marTop w:val="0"/>
          <w:marBottom w:val="0"/>
          <w:divBdr>
            <w:top w:val="none" w:sz="0" w:space="0" w:color="auto"/>
            <w:left w:val="none" w:sz="0" w:space="0" w:color="auto"/>
            <w:bottom w:val="none" w:sz="0" w:space="0" w:color="auto"/>
            <w:right w:val="none" w:sz="0" w:space="0" w:color="auto"/>
          </w:divBdr>
          <w:divsChild>
            <w:div w:id="19255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95289">
      <w:bodyDiv w:val="1"/>
      <w:marLeft w:val="0"/>
      <w:marRight w:val="0"/>
      <w:marTop w:val="0"/>
      <w:marBottom w:val="0"/>
      <w:divBdr>
        <w:top w:val="none" w:sz="0" w:space="0" w:color="auto"/>
        <w:left w:val="none" w:sz="0" w:space="0" w:color="auto"/>
        <w:bottom w:val="none" w:sz="0" w:space="0" w:color="auto"/>
        <w:right w:val="none" w:sz="0" w:space="0" w:color="auto"/>
      </w:divBdr>
      <w:divsChild>
        <w:div w:id="1508983852">
          <w:marLeft w:val="0"/>
          <w:marRight w:val="0"/>
          <w:marTop w:val="0"/>
          <w:marBottom w:val="0"/>
          <w:divBdr>
            <w:top w:val="none" w:sz="0" w:space="0" w:color="auto"/>
            <w:left w:val="none" w:sz="0" w:space="0" w:color="auto"/>
            <w:bottom w:val="none" w:sz="0" w:space="0" w:color="auto"/>
            <w:right w:val="none" w:sz="0" w:space="0" w:color="auto"/>
          </w:divBdr>
          <w:divsChild>
            <w:div w:id="47502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6287">
      <w:bodyDiv w:val="1"/>
      <w:marLeft w:val="0"/>
      <w:marRight w:val="0"/>
      <w:marTop w:val="0"/>
      <w:marBottom w:val="0"/>
      <w:divBdr>
        <w:top w:val="none" w:sz="0" w:space="0" w:color="auto"/>
        <w:left w:val="none" w:sz="0" w:space="0" w:color="auto"/>
        <w:bottom w:val="none" w:sz="0" w:space="0" w:color="auto"/>
        <w:right w:val="none" w:sz="0" w:space="0" w:color="auto"/>
      </w:divBdr>
      <w:divsChild>
        <w:div w:id="1210534006">
          <w:marLeft w:val="0"/>
          <w:marRight w:val="0"/>
          <w:marTop w:val="0"/>
          <w:marBottom w:val="0"/>
          <w:divBdr>
            <w:top w:val="none" w:sz="0" w:space="0" w:color="auto"/>
            <w:left w:val="none" w:sz="0" w:space="0" w:color="auto"/>
            <w:bottom w:val="none" w:sz="0" w:space="0" w:color="auto"/>
            <w:right w:val="none" w:sz="0" w:space="0" w:color="auto"/>
          </w:divBdr>
          <w:divsChild>
            <w:div w:id="115194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1262">
      <w:bodyDiv w:val="1"/>
      <w:marLeft w:val="0"/>
      <w:marRight w:val="0"/>
      <w:marTop w:val="0"/>
      <w:marBottom w:val="0"/>
      <w:divBdr>
        <w:top w:val="none" w:sz="0" w:space="0" w:color="auto"/>
        <w:left w:val="none" w:sz="0" w:space="0" w:color="auto"/>
        <w:bottom w:val="none" w:sz="0" w:space="0" w:color="auto"/>
        <w:right w:val="none" w:sz="0" w:space="0" w:color="auto"/>
      </w:divBdr>
      <w:divsChild>
        <w:div w:id="162934240">
          <w:marLeft w:val="0"/>
          <w:marRight w:val="0"/>
          <w:marTop w:val="0"/>
          <w:marBottom w:val="0"/>
          <w:divBdr>
            <w:top w:val="none" w:sz="0" w:space="0" w:color="auto"/>
            <w:left w:val="none" w:sz="0" w:space="0" w:color="auto"/>
            <w:bottom w:val="none" w:sz="0" w:space="0" w:color="auto"/>
            <w:right w:val="none" w:sz="0" w:space="0" w:color="auto"/>
          </w:divBdr>
          <w:divsChild>
            <w:div w:id="1492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195</Words>
  <Characters>1346</Characters>
  <Application>Microsoft Office Word</Application>
  <DocSecurity>0</DocSecurity>
  <Lines>11</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János</dc:creator>
  <cp:keywords/>
  <dc:description/>
  <cp:lastModifiedBy>D. János</cp:lastModifiedBy>
  <cp:revision>20</cp:revision>
  <dcterms:created xsi:type="dcterms:W3CDTF">2024-11-13T07:56:00Z</dcterms:created>
  <dcterms:modified xsi:type="dcterms:W3CDTF">2025-08-13T13:35:00Z</dcterms:modified>
</cp:coreProperties>
</file>