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w:t>
      </w:r>
      <w:r>
        <w:br/>
      </w:r>
      <w:r>
        <w:rPr>
          <w:rFonts w:ascii="Times New Roman" w:hAnsi="Times New Roman" w:cs="Times New Roman"/>
          <w:sz w:val="24"/>
          <w:szCs w:val="24"/>
          <w:lang w:val="hu-HU"/>
        </w:rPr>
        <w:t xml:space="preserve">A magyar nyelv Ukrajna oktatási rendszerében: oktatásának elméleti és gyakorlati kihívásai kisebbségi helyzetben (Kárpátalja példája) : Habilitációs tézisek.</w:t>
      </w:r>
      <w:r>
        <w:br/>
      </w:r>
      <w:r>
        <w:rPr>
          <w:rFonts w:ascii="Times New Roman" w:hAnsi="Times New Roman" w:cs="Times New Roman"/>
          <w:sz w:val="24"/>
          <w:szCs w:val="24"/>
          <w:lang w:val="hu-HU"/>
        </w:rPr>
        <w:t xml:space="preserve">Veszprém: Pannon Egyetem, 211 p.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https://phd.uni-pannon.hu/doktori-kepzes/dokumentumtar/beregszaszi-aniko/205-06-tezisek-ba/file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Черничко Степан – Берегсасі Аніко: Гроші та (мовна) політика. Візуальна конструкція мовної</w:t>
      </w:r>
      <w:r>
        <w:br/>
      </w:r>
      <w:r>
        <w:rPr>
          <w:rFonts w:ascii="Times New Roman" w:hAnsi="Times New Roman" w:cs="Times New Roman"/>
          <w:sz w:val="24"/>
          <w:szCs w:val="24"/>
          <w:lang w:val="hu-HU"/>
        </w:rPr>
        <w:t xml:space="preserve">політики на банкнотах на території сучасного Закарпаття. Törökbálint: Termini Egyesület,</w:t>
      </w:r>
      <w:r>
        <w:br/>
      </w:r>
      <w:r>
        <w:rPr>
          <w:rFonts w:ascii="Times New Roman" w:hAnsi="Times New Roman" w:cs="Times New Roman"/>
          <w:sz w:val="24"/>
          <w:szCs w:val="24"/>
          <w:lang w:val="hu-HU"/>
        </w:rPr>
        <w:t xml:space="preserve">2020. 120 p. ISBN 978-615-80914-2-8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https://real.mtak.hu/113664/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Alkalmi mondatok zongorára: A magyar nyelv oktatásának kihívásai kisebbségben.</w:t>
      </w:r>
      <w:r>
        <w:br/>
      </w:r>
      <w:r>
        <w:rPr>
          <w:rFonts w:ascii="Times New Roman" w:hAnsi="Times New Roman" w:cs="Times New Roman"/>
          <w:sz w:val="24"/>
          <w:szCs w:val="24"/>
          <w:lang w:val="hu-HU"/>
        </w:rPr>
        <w:t xml:space="preserve">Törökbálint: Termini Egyesület, 2021. 204 p. ISBN 978-615-80914-7-3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https://hodinkaintezet.uz.ua/wp-content/uploads/2021/11/beregszaszi-aniko_alkalmi-mondatok-zongorara.pdf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w:t>
      </w:r>
      <w:r>
        <w:br/>
      </w:r>
      <w:r>
        <w:rPr>
          <w:rFonts w:ascii="Times New Roman" w:hAnsi="Times New Roman" w:cs="Times New Roman"/>
          <w:sz w:val="24"/>
          <w:szCs w:val="24"/>
          <w:lang w:val="hu-HU"/>
        </w:rPr>
        <w:t xml:space="preserve">22 évének története. Törökbálint, Termini Egyesület, 2023. ISBN 9786158183468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Коложварі-Родь Е. (Beregszászi, A., Kolozsvári-Nagy E.): Learning to read and write</w:t>
      </w:r>
      <w:r>
        <w:br/>
      </w:r>
      <w:r>
        <w:rPr>
          <w:rFonts w:ascii="Times New Roman" w:hAnsi="Times New Roman" w:cs="Times New Roman"/>
          <w:sz w:val="24"/>
          <w:szCs w:val="24"/>
          <w:lang w:val="hu-HU"/>
        </w:rPr>
        <w:t xml:space="preserve">in Transcarpathian schools with Hungarian language instruction / Az olvasás és az írás tanítása a</w:t>
      </w:r>
      <w:r>
        <w:br/>
      </w:r>
      <w:r>
        <w:rPr>
          <w:rFonts w:ascii="Times New Roman" w:hAnsi="Times New Roman" w:cs="Times New Roman"/>
          <w:sz w:val="24"/>
          <w:szCs w:val="24"/>
          <w:lang w:val="hu-HU"/>
        </w:rPr>
        <w:t xml:space="preserve">kárpátaljai magyar tannyelvű iskolákban. Magyar Nyelvőr 143(2019)/2: 151–172. Scopus DOI:</w:t>
      </w:r>
      <w:r>
        <w:br/>
      </w:r>
      <w:r>
        <w:rPr>
          <w:rFonts w:ascii="Times New Roman" w:hAnsi="Times New Roman" w:cs="Times New Roman"/>
          <w:sz w:val="24"/>
          <w:szCs w:val="24"/>
          <w:lang w:val="hu-HU"/>
        </w:rPr>
        <w:t xml:space="preserve">http://nyelvor.c3.hu/period/1432/143203.pdf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w:t>
      </w:r>
      <w:r>
        <w:br/>
      </w:r>
      <w:r>
        <w:rPr>
          <w:rFonts w:ascii="Times New Roman" w:hAnsi="Times New Roman" w:cs="Times New Roman"/>
          <w:color w:val="0070C0"/>
          <w:sz w:val="24"/>
          <w:szCs w:val="24"/>
          <w:lang w:val="hu-HU"/>
        </w:rPr>
        <w:t xml:space="preserve">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Черничко С., Берегсасі А. (Csernicskó I., Beregszászi A.): Different states, same practices: visual</w:t>
      </w:r>
      <w:r>
        <w:br/>
      </w:r>
      <w:r>
        <w:rPr>
          <w:rFonts w:ascii="Times New Roman" w:hAnsi="Times New Roman" w:cs="Times New Roman"/>
          <w:sz w:val="24"/>
          <w:szCs w:val="24"/>
          <w:lang w:val="hu-HU"/>
        </w:rPr>
        <w:t xml:space="preserve">construction of language policy on banknotes in the territory of present-day Transcarpathia. Language</w:t>
      </w:r>
      <w:r>
        <w:br/>
      </w:r>
      <w:r>
        <w:rPr>
          <w:rFonts w:ascii="Times New Roman" w:hAnsi="Times New Roman" w:cs="Times New Roman"/>
          <w:sz w:val="24"/>
          <w:szCs w:val="24"/>
          <w:lang w:val="hu-HU"/>
        </w:rPr>
        <w:t xml:space="preserve">Policy 18(2019)/2: 269–293. Scopus, WoS DOI: https://doi.org/10.1007/s10993-018-9485-3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Черничко С. (Beregszászi A., Csernicskó I.): Language policy: struggle for power /</w:t>
      </w:r>
      <w:r>
        <w:br/>
      </w:r>
      <w:r>
        <w:rPr>
          <w:rFonts w:ascii="Times New Roman" w:hAnsi="Times New Roman" w:cs="Times New Roman"/>
          <w:sz w:val="24"/>
          <w:szCs w:val="24"/>
          <w:lang w:val="hu-HU"/>
        </w:rPr>
        <w:t xml:space="preserve">Nyelvpolitika: harc a hatalomért. Magyar Nyelv 116(2020)/3: 257–274. DOI:</w:t>
      </w:r>
      <w:r>
        <w:br/>
      </w:r>
      <w:r>
        <w:rPr>
          <w:rFonts w:ascii="Times New Roman" w:hAnsi="Times New Roman" w:cs="Times New Roman"/>
          <w:sz w:val="24"/>
          <w:szCs w:val="24"/>
          <w:lang w:val="hu-HU"/>
        </w:rPr>
        <w:t xml:space="preserve">10.18349/MagyarNyelv.2020.3.257 Scopus https://www.c3.hu/~magyarnyelv/20-3/BA_CsI_MNy_20-</w:t>
      </w:r>
      <w:r>
        <w:br/>
      </w:r>
      <w:r>
        <w:rPr>
          <w:rFonts w:ascii="Times New Roman" w:hAnsi="Times New Roman" w:cs="Times New Roman"/>
          <w:sz w:val="24"/>
          <w:szCs w:val="24"/>
          <w:lang w:val="hu-HU"/>
        </w:rPr>
        <w:t xml:space="preserve">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https://www.c3.hu/~magyarnyelv/20-3/BA_CsI_MNy_20-</w:t>
      </w:r>
      <w:r>
        <w:br/>
      </w:r>
      <w:r>
        <w:rPr>
          <w:rFonts w:ascii="Times New Roman" w:hAnsi="Times New Roman" w:cs="Times New Roman"/>
          <w:color w:val="0070C0"/>
          <w:sz w:val="24"/>
          <w:szCs w:val="24"/>
          <w:lang w:val="hu-HU"/>
        </w:rPr>
        <w:t xml:space="preserve">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https://www.c3.hu/~magyarnyelv/20-3/BA_CsI_MNy_20-</w:t>
      </w:r>
      <w:r>
        <w:br/>
      </w:r>
      <w:r>
        <w:rPr>
          <w:rFonts w:ascii="Times New Roman" w:hAnsi="Times New Roman" w:cs="Times New Roman"/>
          <w:color w:val="0070C0"/>
          <w:sz w:val="24"/>
          <w:szCs w:val="24"/>
          <w:lang w:val="hu-HU"/>
        </w:rPr>
        <w:t xml:space="preserve">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 Дудич К.: A nyelvi tolerancia alakításának lehetőségei: Nyelvi nevelés a II. Rákóczi</w:t>
      </w:r>
      <w:r>
        <w:br/>
      </w:r>
      <w:r>
        <w:rPr>
          <w:rFonts w:ascii="Times New Roman" w:hAnsi="Times New Roman" w:cs="Times New Roman"/>
          <w:sz w:val="24"/>
          <w:szCs w:val="24"/>
          <w:lang w:val="hu-HU"/>
        </w:rPr>
        <w:t xml:space="preserve">Ferenc Kárpátaljai Magyar Főiskolán. Magyar Nyelv 118(2022)/4: 407−418. Scopus </w:t>
      </w:r>
      <w:r>
        <w:br/>
      </w:r>
      <w:r>
        <w:rPr>
          <w:rFonts w:ascii="Times New Roman" w:hAnsi="Times New Roman" w:cs="Times New Roman"/>
          <w:sz w:val="24"/>
          <w:szCs w:val="24"/>
          <w:lang w:val="hu-HU"/>
        </w:rPr>
        <w:t xml:space="preserve">DOI:</w:t>
      </w:r>
      <w:r>
        <w:br/>
      </w:r>
      <w:r>
        <w:rPr>
          <w:rFonts w:ascii="Times New Roman" w:hAnsi="Times New Roman" w:cs="Times New Roman"/>
          <w:sz w:val="24"/>
          <w:szCs w:val="24"/>
          <w:lang w:val="hu-HU"/>
        </w:rPr>
        <w:t xml:space="preserve">https://doi.org/10.18349/MagyarNyelv.2022.4.407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Beregszászi A.: Philosophy and Picturebooks in Childhood. In: Libri et Liberi. Journal of Research on Children's Literature and Culture, 2024.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 Beregszászi, A., 2025. Language Variation and Identity Among Transcarpathian Hungarian Refugees in Hungary. Forum for Linguistic Studies 7(11): 1445–1462. DOI: https://doi.org/10.30564/fls.v7i11.11685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https://doi.org/10.30564/fls.v7i11.11685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дослідження у сфері мовної політики. Наукові</w:t>
      </w:r>
      <w:r>
        <w:br/>
      </w:r>
      <w:r>
        <w:rPr>
          <w:rFonts w:ascii="Times New Roman" w:hAnsi="Times New Roman" w:cs="Times New Roman"/>
          <w:sz w:val="24"/>
          <w:szCs w:val="24"/>
          <w:lang w:val="hu-HU"/>
        </w:rPr>
        <w:t xml:space="preserve">записки Вінницького державного педагогічного університету імені Михайла Коцюбинського.</w:t>
      </w:r>
      <w:r>
        <w:br/>
      </w:r>
      <w:r>
        <w:rPr>
          <w:rFonts w:ascii="Times New Roman" w:hAnsi="Times New Roman" w:cs="Times New Roman"/>
          <w:sz w:val="24"/>
          <w:szCs w:val="24"/>
          <w:lang w:val="hu-HU"/>
        </w:rPr>
        <w:t xml:space="preserve">Серія: Філологія (мовознавство) 2020. 20-33. DOI: https://doi.org/10.1007/s10993-018-9485-3 Фахове</w:t>
      </w:r>
      <w:r>
        <w:br/>
      </w:r>
      <w:r>
        <w:rPr>
          <w:rFonts w:ascii="Times New Roman" w:hAnsi="Times New Roman" w:cs="Times New Roman"/>
          <w:sz w:val="24"/>
          <w:szCs w:val="24"/>
          <w:lang w:val="hu-HU"/>
        </w:rPr>
        <w:t xml:space="preserve">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Мовна політика і мовний ландшафт: Польська мова на</w:t>
      </w:r>
      <w:r>
        <w:br/>
      </w:r>
      <w:r>
        <w:rPr>
          <w:rFonts w:ascii="Times New Roman" w:hAnsi="Times New Roman" w:cs="Times New Roman"/>
          <w:sz w:val="24"/>
          <w:szCs w:val="24"/>
          <w:lang w:val="hu-HU"/>
        </w:rPr>
        <w:t xml:space="preserve">банкнотах Чехословацької Республіки 1919–1938. Українська полоністика. Випуск 18 (2020):</w:t>
      </w:r>
      <w:r>
        <w:br/>
      </w:r>
      <w:r>
        <w:rPr>
          <w:rFonts w:ascii="Times New Roman" w:hAnsi="Times New Roman" w:cs="Times New Roman"/>
          <w:sz w:val="24"/>
          <w:szCs w:val="24"/>
          <w:lang w:val="hu-HU"/>
        </w:rPr>
        <w:t xml:space="preserve">13–29. DOI: https://doi.org/10.35433/2220-4555.18.2020.fil-2 Фахове видання України, Категорія</w:t>
      </w:r>
      <w:r>
        <w:br/>
      </w:r>
      <w:r>
        <w:rPr>
          <w:rFonts w:ascii="Times New Roman" w:hAnsi="Times New Roman" w:cs="Times New Roman"/>
          <w:sz w:val="24"/>
          <w:szCs w:val="24"/>
          <w:lang w:val="hu-HU"/>
        </w:rPr>
        <w:t xml:space="preserve">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Дудич К., Газдаг В.: A kárpátaljai magyar nyelvhasználat regionális jegyeiről</w:t>
      </w:r>
      <w:r>
        <w:br/>
      </w:r>
      <w:r>
        <w:rPr>
          <w:rFonts w:ascii="Times New Roman" w:hAnsi="Times New Roman" w:cs="Times New Roman"/>
          <w:sz w:val="24"/>
          <w:szCs w:val="24"/>
          <w:lang w:val="hu-HU"/>
        </w:rPr>
        <w:t xml:space="preserve">és az ezekhez fűződő beszélői attitűdökről. Мовознавчий вісник: збірник наукових праць 2022. Вип. 33.</w:t>
      </w:r>
      <w:r>
        <w:br/>
      </w:r>
      <w:r>
        <w:rPr>
          <w:rFonts w:ascii="Times New Roman" w:hAnsi="Times New Roman" w:cs="Times New Roman"/>
          <w:sz w:val="24"/>
          <w:szCs w:val="24"/>
          <w:lang w:val="hu-HU"/>
        </w:rPr>
        <w:t xml:space="preserve">С. 47–59. https://doi.org/10.31651/2226-4388-2022-33-47-59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С. 47–59.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Автобіографічна гра як основа побудови діалогу «Автор – герой – читач» у</w:t>
      </w:r>
      <w:r>
        <w:br/>
      </w:r>
      <w:r>
        <w:rPr>
          <w:rFonts w:ascii="Times New Roman" w:hAnsi="Times New Roman" w:cs="Times New Roman"/>
          <w:sz w:val="24"/>
          <w:szCs w:val="24"/>
          <w:lang w:val="hu-HU"/>
        </w:rPr>
        <w:t xml:space="preserve">творчості володимира набокова. Вчені записки таврійського національного університету імені В. І.</w:t>
      </w:r>
      <w:r>
        <w:br/>
      </w:r>
      <w:r>
        <w:rPr>
          <w:rFonts w:ascii="Times New Roman" w:hAnsi="Times New Roman" w:cs="Times New Roman"/>
          <w:sz w:val="24"/>
          <w:szCs w:val="24"/>
          <w:lang w:val="hu-HU"/>
        </w:rPr>
        <w:t xml:space="preserve">Вернадського Серія: Філологія. Журналістика Том 33 (72) № 2 2022 Частина 2 стр. 149–156. DOI:</w:t>
      </w:r>
      <w:r>
        <w:br/>
      </w:r>
      <w:r>
        <w:rPr>
          <w:rFonts w:ascii="Times New Roman" w:hAnsi="Times New Roman" w:cs="Times New Roman"/>
          <w:sz w:val="24"/>
          <w:szCs w:val="24"/>
          <w:lang w:val="hu-HU"/>
        </w:rPr>
        <w:t xml:space="preserve">https://doi.org/10.32838/2710-4656/2022.2-2/23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Газдаг В.: Значення і роль спадщини Іштвана Ковтюка в закарпатській</w:t>
      </w:r>
      <w:r>
        <w:br/>
      </w:r>
      <w:r>
        <w:rPr>
          <w:rFonts w:ascii="Times New Roman" w:hAnsi="Times New Roman" w:cs="Times New Roman"/>
          <w:sz w:val="24"/>
          <w:szCs w:val="24"/>
          <w:lang w:val="hu-HU"/>
        </w:rPr>
        <w:t xml:space="preserve">мовознавчій науці та угорськомовній освіті. Філологічний часопис / Philological Review 20(2022)/2:</w:t>
      </w:r>
      <w:r>
        <w:br/>
      </w:r>
      <w:r>
        <w:rPr>
          <w:rFonts w:ascii="Times New Roman" w:hAnsi="Times New Roman" w:cs="Times New Roman"/>
          <w:sz w:val="24"/>
          <w:szCs w:val="24"/>
          <w:lang w:val="hu-HU"/>
        </w:rPr>
        <w:t xml:space="preserve">169–177. https://doi.org/10.31499/2415-8828.2.2022.268684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досліджень у сфері мовного ландшафту (на основі</w:t>
      </w:r>
      <w:r>
        <w:br/>
      </w:r>
      <w:r>
        <w:rPr>
          <w:rFonts w:ascii="Times New Roman" w:hAnsi="Times New Roman" w:cs="Times New Roman"/>
          <w:sz w:val="24"/>
          <w:szCs w:val="24"/>
          <w:lang w:val="hu-HU"/>
        </w:rPr>
        <w:t xml:space="preserve">міжнародного досвіду). Наукові записки Вінницького державного педагогічного університету імені</w:t>
      </w:r>
      <w:r>
        <w:br/>
      </w:r>
      <w:r>
        <w:rPr>
          <w:rFonts w:ascii="Times New Roman" w:hAnsi="Times New Roman" w:cs="Times New Roman"/>
          <w:sz w:val="24"/>
          <w:szCs w:val="24"/>
          <w:lang w:val="hu-HU"/>
        </w:rPr>
        <w:t xml:space="preserve">Михайла Коцюбинського. Серія: Філологія (мовознавство) 35 (2022): 99–112.</w:t>
      </w:r>
      <w:r>
        <w:br/>
      </w:r>
      <w:r>
        <w:rPr>
          <w:rFonts w:ascii="Times New Roman" w:hAnsi="Times New Roman" w:cs="Times New Roman"/>
          <w:sz w:val="24"/>
          <w:szCs w:val="24"/>
          <w:lang w:val="hu-HU"/>
        </w:rPr>
        <w:t xml:space="preserve">https://doi.org/10.31652/2521-1307-2022-35-99-113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Берегсасі Аніко: Екзистенційна сутність роману Мирослава Дочинця «Бранець</w:t>
      </w:r>
      <w:r>
        <w:br/>
      </w:r>
      <w:r>
        <w:rPr>
          <w:rFonts w:ascii="Times New Roman" w:hAnsi="Times New Roman" w:cs="Times New Roman"/>
          <w:sz w:val="24"/>
          <w:szCs w:val="24"/>
          <w:lang w:val="hu-HU"/>
        </w:rPr>
        <w:t xml:space="preserve">Чорного лісу». Acta Academiae Beregsasiensis. Philologica II : 2 pp. 151–165. (2023) Фахове видання</w:t>
      </w:r>
      <w:r>
        <w:br/>
      </w:r>
      <w:r>
        <w:rPr>
          <w:rFonts w:ascii="Times New Roman" w:hAnsi="Times New Roman" w:cs="Times New Roman"/>
          <w:sz w:val="24"/>
          <w:szCs w:val="24"/>
          <w:lang w:val="hu-HU"/>
        </w:rPr>
        <w:t xml:space="preserve">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,Дудич-Лакатош К. І. </w:t>
      </w:r>
      <w:r>
        <w:br/>
      </w:r>
      <w:r>
        <w:rPr>
          <w:rFonts w:ascii="Times New Roman" w:hAnsi="Times New Roman" w:cs="Times New Roman"/>
          <w:sz w:val="24"/>
          <w:szCs w:val="24"/>
          <w:lang w:val="hu-HU"/>
        </w:rPr>
        <w:t xml:space="preserve">Розвиток мовної толерантності та практика викладання мов у Закарпатському Угорському інституті ім. Ференца Ракоці ІІ</w:t>
      </w:r>
      <w:r>
        <w:br/>
      </w:r>
      <w:r>
        <w:rPr>
          <w:rFonts w:ascii="Times New Roman" w:hAnsi="Times New Roman" w:cs="Times New Roman"/>
          <w:sz w:val="24"/>
          <w:szCs w:val="24"/>
          <w:lang w:val="hu-HU"/>
        </w:rPr>
        <w:t xml:space="preserve">KYIVS'KYI NATSIONAL'NYI LINHVISTYCHNYI UNIVERSYTET. VISNYK. SERIYA: PEDAHOHIKA TA PSYKHOLOHIYA (2412-9283 2518-1408): Том 39 (2023) pp 47-58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2024: A stílus a nyelvben. Acta Academiae Beregsasiensis, Philologica. III. évf.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Legyünk kíváncsiak anyanyelvünkre is!</w:t>
      </w:r>
      <w:r>
        <w:br/>
      </w:r>
      <w:r>
        <w:rPr>
          <w:rFonts w:ascii="Times New Roman" w:hAnsi="Times New Roman" w:cs="Times New Roman"/>
          <w:sz w:val="24"/>
          <w:szCs w:val="24"/>
          <w:lang w:val="hu-HU"/>
        </w:rPr>
        <w:t xml:space="preserve">Kozmács István – Vančo Ildikó: Nyelvtantanítás kicsit másképp. Oktatási segédanyag a magyar nyelvtan oktatásához a 10–12 éves korosztály számára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https://doi.org/10.58423/2786-6726/2024-1-184-187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Своєрідна багатомовність на банкнотах Австро-угорської Монархії</w:t>
      </w:r>
      <w:r>
        <w:br/>
      </w:r>
      <w:r>
        <w:rPr>
          <w:rFonts w:ascii="Times New Roman" w:hAnsi="Times New Roman" w:cs="Times New Roman"/>
          <w:sz w:val="24"/>
          <w:szCs w:val="24"/>
          <w:lang w:val="hu-HU"/>
        </w:rPr>
        <w:t xml:space="preserve">In: Acta Academiae Beregsasiensis, Philologica 2024/1: 27–45.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https://doi.org/10.58423/2786-6726/2024-1-27-45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https://aab-philologica.kmf.uz.ua/aabp/article/view/57/56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 Гуманістичний пафос творчості Мирослава Дочинця (за романом «Мафтей. Книга написана сухим пером»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w:t>
      </w:r>
      <w:r>
        <w:br/>
      </w:r>
      <w:r>
        <w:rPr>
          <w:rFonts w:ascii="Times New Roman" w:hAnsi="Times New Roman" w:cs="Times New Roman"/>
          <w:sz w:val="24"/>
          <w:szCs w:val="24"/>
          <w:lang w:val="hu-HU"/>
        </w:rPr>
        <w:t xml:space="preserve">АДИТИВНИЙ ПІДХІД ДО ДІАЛЕКТНИХ ЯВИЩ У ПРОЦЕСІ НАВЧАННЯ УГОРСЬКОЇ МОВИ ЯК</w:t>
      </w:r>
      <w:r>
        <w:br/>
      </w:r>
      <w:r>
        <w:rPr>
          <w:rFonts w:ascii="Times New Roman" w:hAnsi="Times New Roman" w:cs="Times New Roman"/>
          <w:sz w:val="24"/>
          <w:szCs w:val="24"/>
          <w:lang w:val="hu-HU"/>
        </w:rPr>
        <w:t xml:space="preserve">РІДНОЇ (на основі результатів досліджень, проведених у Закарпатському угорському інституті імені Ференца Ракоці II.</w:t>
      </w:r>
      <w:r>
        <w:br/>
      </w:r>
      <w:r>
        <w:rPr>
          <w:rFonts w:ascii="Times New Roman" w:hAnsi="Times New Roman" w:cs="Times New Roman"/>
          <w:sz w:val="24"/>
          <w:szCs w:val="24"/>
          <w:lang w:val="hu-HU"/>
        </w:rPr>
        <w:t xml:space="preserve">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w:t>
      </w:r>
      <w:r>
        <w:br/>
      </w:r>
      <w:r>
        <w:rPr>
          <w:rFonts w:ascii="Times New Roman" w:hAnsi="Times New Roman" w:cs="Times New Roman"/>
          <w:sz w:val="24"/>
          <w:szCs w:val="24"/>
          <w:lang w:val="hu-HU"/>
        </w:rPr>
        <w:t xml:space="preserve">Метод феноменологічного аналізу зі вступу до літературознавства</w:t>
      </w:r>
      <w:r>
        <w:br/>
      </w:r>
      <w:r>
        <w:rPr>
          <w:rFonts w:ascii="Times New Roman" w:hAnsi="Times New Roman" w:cs="Times New Roman"/>
          <w:sz w:val="24"/>
          <w:szCs w:val="24"/>
          <w:lang w:val="hu-HU"/>
        </w:rPr>
        <w:t xml:space="preserve">Електронний науковий журнал «Вісник науки та освіти»,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Степанович, БЕРЕГСАСІ Аніко Ференцівна, ЧИЧУК Антоніна Петрівна. Практичне спрямування англійської мови при підготовці майбутніх фахівців дошкільної освіти. Наукові записки. Серія: Педагогічні науки. Випуск 16 (2025). 77-82. DOI: https://doi.org/10.59694/ped_sciences.2025.16.077-082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Orosz Ildikó – Beregszászi Anikó – Hutterer Éva: РОЗВИТОК У РІЗНИХ КРАЇНАХ СВІТУ СИСТЕМИ БЕЗПЕРЕРВНОЇ ОСВІТИ. Наукові записки Центральноукраїнського державного педагогічного університету імені Володимира Винниченка. Серія: Педагогічні науки (ISSN: 2415-7988 és 2521-1919): 292-296. old. (2025) doi: 10.36550/2415-7988-2025-1-218-292-296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Степан Черничко, Аніко Берегсасі, Андрея Певсе, Крістіян Вараді: Роль і місце навчальних дисциплін «Вступ до мовознавства» та «Загальне мовознавство» у підготовці майбутніх філологів у провідних університетах світу. Acta Academiae Beregsasiensis. Philologica. IV/2.,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https://doi.org/10.58423/2786-6726/2025-2-45-62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Dudics-Lakatos Katalin :</w:t>
      </w:r>
      <w:r>
        <w:br/>
      </w:r>
      <w:r>
        <w:rPr>
          <w:rFonts w:ascii="Times New Roman" w:hAnsi="Times New Roman" w:cs="Times New Roman"/>
          <w:sz w:val="24"/>
          <w:szCs w:val="24"/>
          <w:lang w:val="hu-HU"/>
        </w:rPr>
        <w:t xml:space="preserve">Utak és tévutak az anyanyelvi nevelésben a kárpátaljai magyar középiskolákban</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Csernicskó István , Márku Anita (szerk.)</w:t>
      </w:r>
      <w:r>
        <w:br/>
      </w:r>
      <w:r>
        <w:rPr>
          <w:rFonts w:ascii="Times New Roman" w:hAnsi="Times New Roman" w:cs="Times New Roman"/>
          <w:sz w:val="24"/>
          <w:szCs w:val="24"/>
          <w:lang w:val="hu-HU"/>
        </w:rPr>
        <w:t xml:space="preserve">A nyelvészet műhelyeiből : Tanulmányok a Hodinka Antal Nyelvészeti Kutatóközpont kutatásaiból, V.</w:t>
      </w:r>
      <w:r>
        <w:br/>
      </w:r>
      <w:r>
        <w:rPr>
          <w:rFonts w:ascii="Times New Roman" w:hAnsi="Times New Roman" w:cs="Times New Roman"/>
          <w:sz w:val="24"/>
          <w:szCs w:val="24"/>
          <w:lang w:val="hu-HU"/>
        </w:rPr>
        <w:t xml:space="preserve">Ungvár: Autdor-Shark, pp 150-164 (2019) ( Tanulmányok a Hodinka Antal Nyelvészeti Kutatóközpont kutatásaiból ; 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https://real.mtak.hu/93347/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Anikó,Dudics Lakatos Katalin:</w:t>
      </w:r>
      <w:r>
        <w:br/>
      </w:r>
      <w:r>
        <w:rPr>
          <w:rFonts w:ascii="Times New Roman" w:hAnsi="Times New Roman" w:cs="Times New Roman"/>
          <w:sz w:val="24"/>
          <w:szCs w:val="24"/>
          <w:lang w:val="hu-HU"/>
        </w:rPr>
        <w:t xml:space="preserve">Modern danse macabre egy kárpátaljai középiskolai magyarnyelv-tankönyv kapcsán</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Istók Béla ,  Lőrincz Gábor ,    Lőrincz Julianna,   Simon Szabolcs  (szerk.)</w:t>
      </w:r>
      <w:r>
        <w:br/>
      </w:r>
      <w:r>
        <w:rPr>
          <w:rFonts w:ascii="Times New Roman" w:hAnsi="Times New Roman" w:cs="Times New Roman"/>
          <w:sz w:val="24"/>
          <w:szCs w:val="24"/>
          <w:lang w:val="hu-HU"/>
        </w:rPr>
        <w:t xml:space="preserve">Tankönyvkutatás – fordított tankönyvek – kétnyelvűség : A Variológiai Kutatócsoport 9. nemzetközi tankönyvkutató konferenciájának tanulmányai</w:t>
      </w:r>
      <w:r>
        <w:br/>
      </w:r>
      <w:r>
        <w:rPr>
          <w:rFonts w:ascii="Times New Roman" w:hAnsi="Times New Roman" w:cs="Times New Roman"/>
          <w:sz w:val="24"/>
          <w:szCs w:val="24"/>
          <w:lang w:val="hu-HU"/>
        </w:rPr>
        <w:t xml:space="preserve">Konferencia helye, ideje: Komárno, Szlovákia 2019.11.22. - 2019.11.22.</w:t>
      </w:r>
      <w:r>
        <w:br/>
      </w:r>
      <w:r>
        <w:rPr>
          <w:rFonts w:ascii="Times New Roman" w:hAnsi="Times New Roman" w:cs="Times New Roman"/>
          <w:sz w:val="24"/>
          <w:szCs w:val="24"/>
          <w:lang w:val="hu-HU"/>
        </w:rPr>
        <w:t xml:space="preserve">Komárom: Selye János Egyetem Tanárképző Kar, pp 149-166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https://search.worldcat.org/title/1349184575?oclcNum=1349184575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Márku Anita , Csurman-Puskás Anikó:</w:t>
      </w:r>
      <w:r>
        <w:br/>
      </w:r>
      <w:r>
        <w:rPr>
          <w:rFonts w:ascii="Times New Roman" w:hAnsi="Times New Roman" w:cs="Times New Roman"/>
          <w:sz w:val="24"/>
          <w:szCs w:val="24"/>
          <w:lang w:val="hu-HU"/>
        </w:rPr>
        <w:t xml:space="preserve">Викладання угорської мови як (другої) іноземної в загальноосвітніх навчальних закладах Закарпаття [Vykladannja ugors'koi' movy jak (drugoi') inozemnoi' v zagal'noosvitnih navchal'nyh zakladah Zakarpattja]</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Pater Ivan ;    Muravskyi Oleh ;    Romaniuk Mykhailo (szerk.)</w:t>
      </w:r>
      <w:r>
        <w:br/>
      </w:r>
      <w:r>
        <w:rPr>
          <w:rFonts w:ascii="Times New Roman" w:hAnsi="Times New Roman" w:cs="Times New Roman"/>
          <w:sz w:val="24"/>
          <w:szCs w:val="24"/>
          <w:lang w:val="hu-HU"/>
        </w:rPr>
        <w:t xml:space="preserve">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w:t>
      </w:r>
      <w:r>
        <w:br/>
      </w:r>
      <w:r>
        <w:rPr>
          <w:rFonts w:ascii="Times New Roman" w:hAnsi="Times New Roman" w:cs="Times New Roman"/>
          <w:sz w:val="24"/>
          <w:szCs w:val="24"/>
          <w:lang w:val="hu-HU"/>
        </w:rPr>
        <w:t xml:space="preserve">Lviv: Інститут українознавства ім. Крип’якевича НАН України., pp 268-276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Fedinec Csilla, Csernicskó István:</w:t>
      </w:r>
      <w:r>
        <w:br/>
      </w:r>
      <w:r>
        <w:rPr>
          <w:rFonts w:ascii="Times New Roman" w:hAnsi="Times New Roman" w:cs="Times New Roman"/>
          <w:sz w:val="24"/>
          <w:szCs w:val="24"/>
          <w:lang w:val="hu-HU"/>
        </w:rPr>
        <w:t xml:space="preserve">Статус української, угорської та інших мов на території сучасного Закарпаття: порівняльний аналіз [Status ukrai'ns'koi', ugors'koi' ta inshyh mov na terytorii' suchasnogo Zakarpattja: porivnjal'nyj analiz]</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Pater Ivan ;    Muravskyi Oleh ;    Romaniuk Mykhailo (szerk.)</w:t>
      </w:r>
      <w:r>
        <w:br/>
      </w:r>
      <w:r>
        <w:rPr>
          <w:rFonts w:ascii="Times New Roman" w:hAnsi="Times New Roman" w:cs="Times New Roman"/>
          <w:sz w:val="24"/>
          <w:szCs w:val="24"/>
          <w:lang w:val="hu-HU"/>
        </w:rPr>
        <w:t xml:space="preserve">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w:t>
      </w:r>
      <w:r>
        <w:br/>
      </w:r>
      <w:r>
        <w:rPr>
          <w:rFonts w:ascii="Times New Roman" w:hAnsi="Times New Roman" w:cs="Times New Roman"/>
          <w:sz w:val="24"/>
          <w:szCs w:val="24"/>
          <w:lang w:val="hu-HU"/>
        </w:rPr>
        <w:t xml:space="preserve">Lviv: Інститут українознавства ім. Крип’якевича НАН України., pp 254-267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Csernicskó István:</w:t>
      </w:r>
      <w:r>
        <w:br/>
      </w:r>
      <w:r>
        <w:rPr>
          <w:rFonts w:ascii="Times New Roman" w:hAnsi="Times New Roman" w:cs="Times New Roman"/>
          <w:sz w:val="24"/>
          <w:szCs w:val="24"/>
          <w:lang w:val="hu-HU"/>
        </w:rPr>
        <w:t xml:space="preserve">Szövegértési kompetencia-mérés magyar nyelven tanuló kárpátaljai magyar egyetemisták és főiskolások körében</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Csernicskó István, Kozmács István szerk.)</w:t>
      </w:r>
      <w:r>
        <w:br/>
      </w:r>
      <w:r>
        <w:rPr>
          <w:rFonts w:ascii="Times New Roman" w:hAnsi="Times New Roman" w:cs="Times New Roman"/>
          <w:sz w:val="24"/>
          <w:szCs w:val="24"/>
          <w:lang w:val="hu-HU"/>
        </w:rPr>
        <w:t xml:space="preserve">Kétnyelvűség - oktatás - nyelvmenedzselés : Írások, tanulmányok Vančo Ildikó születésnapjára</w:t>
      </w:r>
      <w:r>
        <w:br/>
      </w:r>
      <w:r>
        <w:rPr>
          <w:rFonts w:ascii="Times New Roman" w:hAnsi="Times New Roman" w:cs="Times New Roman"/>
          <w:sz w:val="24"/>
          <w:szCs w:val="24"/>
          <w:lang w:val="hu-HU"/>
        </w:rPr>
        <w:t xml:space="preserve">Nyitra: Konstantin Filozófus Egyetem, pp 53-66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https://real.mtak.hu/163790/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Karmacsi, Zoltán ; Márku, Anita 2022:  A magyar mint idegen nyelv tanítás helyzete és jövője Kárpátalján In: Karmacsi, Zoltán; Márku, Anita; Tóth-Orosz, Enikő (szerk.) Mozaikok a magyar nyelvhasználatból. Törökbálint, Magyarország : Termini Egyesület (2022) 215 p. pp. 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Gazdag Vilmos :</w:t>
      </w:r>
      <w:r>
        <w:br/>
      </w:r>
      <w:r>
        <w:rPr>
          <w:rFonts w:ascii="Times New Roman" w:hAnsi="Times New Roman" w:cs="Times New Roman"/>
          <w:sz w:val="24"/>
          <w:szCs w:val="24"/>
          <w:lang w:val="hu-HU"/>
        </w:rPr>
        <w:t xml:space="preserve">Pista bácsi szárnyai alatt : Kótyuk István munkásságának jelentősége és szerepe a kárpátaljai magyar tudományosságban és anyanyelvi nevelésben.</w:t>
      </w:r>
      <w:r>
        <w:br/>
      </w:r>
      <w:r>
        <w:rPr>
          <w:rFonts w:ascii="Times New Roman" w:hAnsi="Times New Roman" w:cs="Times New Roman"/>
          <w:sz w:val="24"/>
          <w:szCs w:val="24"/>
          <w:lang w:val="hu-HU"/>
        </w:rPr>
        <w:t xml:space="preserve">In: </w:t>
      </w:r>
      <w:r>
        <w:br/>
      </w:r>
      <w:r>
        <w:rPr>
          <w:rFonts w:ascii="Times New Roman" w:hAnsi="Times New Roman" w:cs="Times New Roman"/>
          <w:sz w:val="24"/>
          <w:szCs w:val="24"/>
          <w:lang w:val="hu-HU"/>
        </w:rPr>
        <w:t xml:space="preserve">Karmacsi Zoltán, Márku Anita, Tóth-Orosz Enikő (szerk.)</w:t>
      </w:r>
      <w:r>
        <w:br/>
      </w:r>
      <w:r>
        <w:rPr>
          <w:rFonts w:ascii="Times New Roman" w:hAnsi="Times New Roman" w:cs="Times New Roman"/>
          <w:sz w:val="24"/>
          <w:szCs w:val="24"/>
          <w:lang w:val="hu-HU"/>
        </w:rPr>
        <w:t xml:space="preserve">Mozaikok a magyar nyelvhasználatból.</w:t>
      </w:r>
      <w:r>
        <w:br/>
      </w:r>
      <w:r>
        <w:rPr>
          <w:rFonts w:ascii="Times New Roman" w:hAnsi="Times New Roman" w:cs="Times New Roman"/>
          <w:sz w:val="24"/>
          <w:szCs w:val="24"/>
          <w:lang w:val="hu-HU"/>
        </w:rPr>
        <w:t xml:space="preserve">Törökbálint: Termini Egyesület, pp 179-186 (2022) (Tanulmányok a Hodinka Antal Nyelvészeti Kutatóközpont kutatásaiból, 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 2023:</w:t>
      </w:r>
      <w:r>
        <w:br/>
      </w:r>
      <w:r>
        <w:rPr>
          <w:rFonts w:ascii="Times New Roman" w:hAnsi="Times New Roman" w:cs="Times New Roman"/>
          <w:sz w:val="24"/>
          <w:szCs w:val="24"/>
          <w:lang w:val="hu-HU"/>
        </w:rPr>
        <w:t xml:space="preserve">A II. Rákóczi Ferenc Kárpátaljai Magyar Főiskola első évfolyamos hallgatóinak körében végzett szövegértési kompetenciavizsgálat eredményeiből</w:t>
      </w:r>
      <w:r>
        <w:br/>
      </w:r>
      <w:r>
        <w:rPr>
          <w:rFonts w:ascii="Times New Roman" w:hAnsi="Times New Roman" w:cs="Times New Roman"/>
          <w:sz w:val="24"/>
          <w:szCs w:val="24"/>
          <w:lang w:val="hu-HU"/>
        </w:rPr>
        <w:t xml:space="preserve">ACTA ACADEMIAE BEREGSASIENSIS. PHILOLOGICA 2 : 1 pp. 26-43.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10.58423/2786-6726/2023-1-26-43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https://aab-philologica.kmf.uz.ua/aabp/article/view/28/27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A dialektológia és a szociolingvisztika helye a kárpátaljai magyar nyelvű felsőoktatásban.</w:t>
      </w:r>
      <w:r>
        <w:br/>
      </w:r>
      <w:r>
        <w:rPr>
          <w:rFonts w:ascii="Times New Roman" w:hAnsi="Times New Roman" w:cs="Times New Roman"/>
          <w:sz w:val="24"/>
          <w:szCs w:val="24"/>
          <w:lang w:val="hu-HU"/>
        </w:rPr>
        <w:t xml:space="preserve">In:  Czetter Ibolya – Hajba Renáta – Tóth Péter szerk. VII. DIALEKTOLÓGIAI SZIMPOZION. AZ ELTE SZOMBATHELYI MAGYAR NYELVTUDOMÁNYI TANSZÉKÉNEK KIADVÁNYAI 6. Szombathely</w:t>
      </w:r>
      <w:r>
        <w:br/>
      </w:r>
      <w:r>
        <w:rPr>
          <w:rFonts w:ascii="Times New Roman" w:hAnsi="Times New Roman" w:cs="Times New Roman"/>
          <w:sz w:val="24"/>
          <w:szCs w:val="24"/>
          <w:lang w:val="hu-HU"/>
        </w:rPr>
        <w:t xml:space="preserve">Savaria University Press,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https://drive.google.com/file/d/1bjHxC4FSX-1trzJcltz1bIgk0pwCG7Np/view?usp=sharing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 In: HUNGARO-RUTHENICA X. Ювілейний збірник наукових статей «Hungaro-Ruthenica X» Х Всеугорській науковій конференції україністів, яка відбулась 21–22 вересня 2023 року в Інституті славістики Сеґедського наукового університету. 161 c. С. 49-59.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Retorika alapjai c. tantárgyból filológus hallgatók</w:t>
      </w:r>
      <w:r>
        <w:br/>
      </w:r>
      <w:r>
        <w:rPr>
          <w:rFonts w:ascii="Times New Roman" w:hAnsi="Times New Roman" w:cs="Times New Roman"/>
          <w:sz w:val="24"/>
          <w:szCs w:val="24"/>
          <w:lang w:val="hu-HU"/>
        </w:rPr>
        <w:t xml:space="preserve">számára. II. Rákóczi Ferenc Kárpátaljai Magyar Főiskola, Beregszász 2020. – 64. p. / Берегсасі Аніко</w:t>
      </w:r>
      <w:r>
        <w:br/>
      </w:r>
      <w:r>
        <w:rPr>
          <w:rFonts w:ascii="Times New Roman" w:hAnsi="Times New Roman" w:cs="Times New Roman"/>
          <w:sz w:val="24"/>
          <w:szCs w:val="24"/>
          <w:lang w:val="hu-HU"/>
        </w:rPr>
        <w:t xml:space="preserve">– Газдаг Вільмош: Курс лекцій з дисципліни «Основи риторики» для студентів-філологів.</w:t>
      </w:r>
      <w:r>
        <w:br/>
      </w:r>
      <w:r>
        <w:rPr>
          <w:rFonts w:ascii="Times New Roman" w:hAnsi="Times New Roman" w:cs="Times New Roman"/>
          <w:sz w:val="24"/>
          <w:szCs w:val="24"/>
          <w:lang w:val="hu-HU"/>
        </w:rPr>
        <w:t xml:space="preserve">Закарпатський угорський інститут ім. Ференца Ракоці ІІ. Берегово 2020. – 64 с. (угорською</w:t>
      </w:r>
      <w:r>
        <w:br/>
      </w:r>
      <w:r>
        <w:rPr>
          <w:rFonts w:ascii="Times New Roman" w:hAnsi="Times New Roman" w:cs="Times New Roman"/>
          <w:sz w:val="24"/>
          <w:szCs w:val="24"/>
          <w:lang w:val="hu-HU"/>
        </w:rPr>
        <w:t xml:space="preserve">мовою); УДК: 808.5(072)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Stilisztika c. tantárgyból filológus hallgatók</w:t>
      </w:r>
      <w:r>
        <w:br/>
      </w:r>
      <w:r>
        <w:rPr>
          <w:rFonts w:ascii="Times New Roman" w:hAnsi="Times New Roman" w:cs="Times New Roman"/>
          <w:sz w:val="24"/>
          <w:szCs w:val="24"/>
          <w:lang w:val="hu-HU"/>
        </w:rPr>
        <w:t xml:space="preserve">számára. II. Rákóczi Ferenc Kárpátaljai Magyar Főiskola, Beregszász 2020. – 124 p. / Берегсасі</w:t>
      </w:r>
      <w:r>
        <w:br/>
      </w:r>
      <w:r>
        <w:rPr>
          <w:rFonts w:ascii="Times New Roman" w:hAnsi="Times New Roman" w:cs="Times New Roman"/>
          <w:sz w:val="24"/>
          <w:szCs w:val="24"/>
          <w:lang w:val="hu-HU"/>
        </w:rPr>
        <w:t xml:space="preserve">Аніко – Газдаг Вільмош: Курс лекцій з дисципліни «Стилістика угорської мови» для студентів-</w:t>
      </w:r>
      <w:r>
        <w:br/>
      </w:r>
      <w:r>
        <w:rPr>
          <w:rFonts w:ascii="Times New Roman" w:hAnsi="Times New Roman" w:cs="Times New Roman"/>
          <w:sz w:val="24"/>
          <w:szCs w:val="24"/>
          <w:lang w:val="hu-HU"/>
        </w:rPr>
        <w:t xml:space="preserve">філологів. Закарпатський угорський інститут ім. Ференца Ракоці ІІ. Берегово 2020. – 124 с.</w:t>
      </w:r>
      <w:r>
        <w:br/>
      </w:r>
      <w:r>
        <w:rPr>
          <w:rFonts w:ascii="Times New Roman" w:hAnsi="Times New Roman" w:cs="Times New Roman"/>
          <w:sz w:val="24"/>
          <w:szCs w:val="24"/>
          <w:lang w:val="hu-HU"/>
        </w:rPr>
        <w:t xml:space="preserve">(угорською мовою); УДК: 81&amp;#39;38:821.511(072)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retorika tanulmányozásához. Закарпатський угорський інститут ім. Ференца Ракоці ІІ. Берегово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stilisztika tanumányozásához. II. Rákóczi Ferenc Kárpátaljai Magyar Főiskola,2023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Katalin. Anyanyelvi tantárgypedagógia I. Elméleti alapok.</w:t>
      </w:r>
      <w:r>
        <w:br/>
      </w:r>
      <w:r>
        <w:rPr>
          <w:rFonts w:ascii="Times New Roman" w:hAnsi="Times New Roman" w:cs="Times New Roman"/>
          <w:sz w:val="24"/>
          <w:szCs w:val="24"/>
          <w:lang w:val="hu-HU"/>
        </w:rPr>
        <w:t xml:space="preserve">II. Rákóczi Ferenc Kárpátaljai Magyar Főiskola,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ТЕТЯНА ЧОНКА</w:t>
      </w:r>
      <w:r>
        <w:br/>
      </w:r>
      <w:r>
        <w:rPr>
          <w:rFonts w:ascii="Times New Roman" w:hAnsi="Times New Roman" w:cs="Times New Roman"/>
          <w:sz w:val="24"/>
          <w:szCs w:val="24"/>
          <w:lang w:val="hu-HU"/>
        </w:rPr>
        <w:t xml:space="preserve">АНАЛІЗ ХУДОЖНЬОГО ТВОРУ.</w:t>
      </w:r>
      <w:r>
        <w:br/>
      </w:r>
      <w:r>
        <w:rPr>
          <w:rFonts w:ascii="Times New Roman" w:hAnsi="Times New Roman" w:cs="Times New Roman"/>
          <w:sz w:val="24"/>
          <w:szCs w:val="24"/>
          <w:lang w:val="hu-HU"/>
        </w:rPr>
        <w:t xml:space="preserve">Кафедра філології ЗУІ ім. Ф. Ракоці ІІ,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https://kmf.uz.ua/wp-content/uploads/2024/11/beregsasi_chonka_analiz-hudozhnogo-tekstu-1.pdf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Beregszászi Anikó – Váradi Krisztián (2025). A nyelvészet mint tudomány rövid és vázlatos története, aktuális problémái.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https://doi.org/10.58423/978-617-8143473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Csernicskó I.:. Dialektológia. Jegyzet a dialektológia oktatásához, tanulásához. Beregszász: II. Rákóczi Ferenc Kárpátaljai Magyar Főiskola, 2025. 101 o.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https://n9.cl/37wpmb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w:t>
      </w:r>
      <w:r>
        <w:br/>
      </w:r>
      <w:r>
        <w:rPr>
          <w:rFonts w:ascii="Times New Roman" w:hAnsi="Times New Roman" w:cs="Times New Roman"/>
          <w:sz w:val="24"/>
          <w:szCs w:val="24"/>
          <w:lang w:val="hu-HU"/>
        </w:rPr>
        <w:t xml:space="preserve">tantárgyból filológus hallgatók számára. II. Rákóczi Ferenc Kárpátaljai Magyar Főiskola, Beregszász</w:t>
      </w:r>
      <w:r>
        <w:br/>
      </w:r>
      <w:r>
        <w:rPr>
          <w:rFonts w:ascii="Times New Roman" w:hAnsi="Times New Roman" w:cs="Times New Roman"/>
          <w:sz w:val="24"/>
          <w:szCs w:val="24"/>
          <w:lang w:val="hu-HU"/>
        </w:rPr>
        <w:t xml:space="preserve">2020. – 128. p. / Берегсасі Аніко – Газдаг Вільмош: Завдання до семінарських занять з</w:t>
      </w:r>
      <w:r>
        <w:br/>
      </w:r>
      <w:r>
        <w:rPr>
          <w:rFonts w:ascii="Times New Roman" w:hAnsi="Times New Roman" w:cs="Times New Roman"/>
          <w:sz w:val="24"/>
          <w:szCs w:val="24"/>
          <w:lang w:val="hu-HU"/>
        </w:rPr>
        <w:t xml:space="preserve">дисципліни «Основи риторики» для студентів-філологів. Закарпатський угорський інститут ім.</w:t>
      </w:r>
      <w:r>
        <w:br/>
      </w:r>
      <w:r>
        <w:rPr>
          <w:rFonts w:ascii="Times New Roman" w:hAnsi="Times New Roman" w:cs="Times New Roman"/>
          <w:sz w:val="24"/>
          <w:szCs w:val="24"/>
          <w:lang w:val="hu-HU"/>
        </w:rPr>
        <w:t xml:space="preserve">Ференца Ракоці ІІ. Берегово 2020. – 128 с. (угорською мовою); УДК: 808.5(076.5)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Beregszászi Anikó – Gazdag Vilmos: Szemináriumi feladatok gyűjteménye a Stilisztika c. tantárgyból</w:t>
      </w:r>
      <w:r>
        <w:br/>
      </w:r>
      <w:r>
        <w:rPr>
          <w:rFonts w:ascii="Times New Roman" w:hAnsi="Times New Roman" w:cs="Times New Roman"/>
          <w:sz w:val="24"/>
          <w:szCs w:val="24"/>
          <w:lang w:val="hu-HU"/>
        </w:rPr>
        <w:t xml:space="preserve">filológus hallgatók számára. II. Rákóczi Ferenc Kárpátaljai Magyar Főiskola, Beregszász 2020. – 200</w:t>
      </w:r>
      <w:r>
        <w:br/>
      </w:r>
      <w:r>
        <w:rPr>
          <w:rFonts w:ascii="Times New Roman" w:hAnsi="Times New Roman" w:cs="Times New Roman"/>
          <w:sz w:val="24"/>
          <w:szCs w:val="24"/>
          <w:lang w:val="hu-HU"/>
        </w:rPr>
        <w:t xml:space="preserve">p. / Берегсасі Аніко – Газдаг Вільмош: Завдання до семінарських занять з дисципліни</w:t>
      </w:r>
      <w:r>
        <w:br/>
      </w:r>
      <w:r>
        <w:rPr>
          <w:rFonts w:ascii="Times New Roman" w:hAnsi="Times New Roman" w:cs="Times New Roman"/>
          <w:sz w:val="24"/>
          <w:szCs w:val="24"/>
          <w:lang w:val="hu-HU"/>
        </w:rPr>
        <w:t xml:space="preserve">«Стилістика угорської мови» для студентів-філологів. Закарпатський угорський інститут ім.</w:t>
      </w:r>
      <w:r>
        <w:br/>
      </w:r>
      <w:r>
        <w:rPr>
          <w:rFonts w:ascii="Times New Roman" w:hAnsi="Times New Roman" w:cs="Times New Roman"/>
          <w:sz w:val="24"/>
          <w:szCs w:val="24"/>
          <w:lang w:val="hu-HU"/>
        </w:rPr>
        <w:t xml:space="preserve">Ференца Ракоці ІІ. Берегово 2020. – 200 с. (угорською мовою); УДК: 81&amp;#39;38:821.511(076.5)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Kész Margit, Csonka Tetjana, Mónus Dóra: Szemináriumi feladatok gyűjteménye</w:t>
      </w:r>
      <w:r>
        <w:br/>
      </w:r>
      <w:r>
        <w:rPr>
          <w:rFonts w:ascii="Times New Roman" w:hAnsi="Times New Roman" w:cs="Times New Roman"/>
          <w:sz w:val="24"/>
          <w:szCs w:val="24"/>
          <w:lang w:val="hu-HU"/>
        </w:rPr>
        <w:t xml:space="preserve">Antik irodalom c. tantárgyból filológus hallgatók számára, Beregszász, 2021. - 91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https://kmf.uz.ua/wp-content/uploads/2023/05/antik_irodalom_szeminariumi_feladatok.pdf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«Антична література» для студентів-філологів. Закарпатський угорський інститут ім.</w:t>
      </w:r>
      <w:r>
        <w:br/>
      </w:r>
      <w:r>
        <w:rPr>
          <w:rFonts w:ascii="Times New Roman" w:hAnsi="Times New Roman" w:cs="Times New Roman"/>
          <w:sz w:val="24"/>
          <w:szCs w:val="24"/>
          <w:lang w:val="hu-HU"/>
        </w:rPr>
        <w:t xml:space="preserve">Ф. Ракоці II, Берегове, 2023. - 126 с .</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https://kmf.uz.ua/wp-content/uploads/2023/06/1_plan-konspekt-seminariv-z-disciplini-antichna-literatura.pdf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«Історія зарубіжної літератури: Література II половини XIX століття».</w:t>
      </w:r>
      <w:r>
        <w:br/>
      </w:r>
      <w:r>
        <w:rPr>
          <w:rFonts w:ascii="Times New Roman" w:hAnsi="Times New Roman" w:cs="Times New Roman"/>
          <w:sz w:val="24"/>
          <w:szCs w:val="24"/>
          <w:lang w:val="hu-HU"/>
        </w:rPr>
        <w:t xml:space="preserve">Закарпатський угорський інститут ім. Ф. Ракоці II, Берегове, 2023. - 119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https://kmf.uz.ua/wp-content/uploads/2023/06/5_plan-konspekt-seminariv-z-disciplini-literatura-ii-polovini-hih-stolittja.pdf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«Історія зарубіжної літератури: Література XX століття» для студентів-філологів.</w:t>
      </w:r>
      <w:r>
        <w:br/>
      </w:r>
      <w:r>
        <w:rPr>
          <w:rFonts w:ascii="Times New Roman" w:hAnsi="Times New Roman" w:cs="Times New Roman"/>
          <w:sz w:val="24"/>
          <w:szCs w:val="24"/>
          <w:lang w:val="hu-HU"/>
        </w:rPr>
        <w:t xml:space="preserve">Закарпатський угорський інститут ім. Ф. Ракоці II, Берегове, 2023. - 115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https://kmf.uz.ua/wp-content/uploads/2023/06/6_plan-konspekt-seminariv-z-disciplini-literatura-hh-stolittja.pdf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«Історія зарубіжної літератури: Література Відродження та Бароко» для студентів-</w:t>
      </w:r>
      <w:r>
        <w:br/>
      </w:r>
      <w:r>
        <w:rPr>
          <w:rFonts w:ascii="Times New Roman" w:hAnsi="Times New Roman" w:cs="Times New Roman"/>
          <w:sz w:val="24"/>
          <w:szCs w:val="24"/>
          <w:lang w:val="hu-HU"/>
        </w:rPr>
        <w:t xml:space="preserve">філологів. Закарпатський угорський інститут ім. Ф. Ракоці II, Берегове, 2023. - 114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https://kmf.uz.ua/wp-content/uploads/2023/06/3_plan-konspekt-seminariv-z-disciplini-literatura-vidrodzhennja-ta-baroko.pdf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«Література Просвітництва і Романтизму» для студентів- філологів. Закарпатський</w:t>
      </w:r>
      <w:r>
        <w:br/>
      </w:r>
      <w:r>
        <w:rPr>
          <w:rFonts w:ascii="Times New Roman" w:hAnsi="Times New Roman" w:cs="Times New Roman"/>
          <w:sz w:val="24"/>
          <w:szCs w:val="24"/>
          <w:lang w:val="hu-HU"/>
        </w:rPr>
        <w:t xml:space="preserve">угорський інститут ім. Ф. Ракоці II, Берегове, 2023. - 159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https://kmf.uz.ua/wp-content/uploads/2023/06/4_plan-konspekt-seminariv-z-disciplini-literatura-prosvitnictva-i-romantizmu.pdf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w:t>
      </w:r>
      <w:r>
        <w:br/>
      </w:r>
      <w:r>
        <w:rPr>
          <w:rFonts w:ascii="Times New Roman" w:hAnsi="Times New Roman" w:cs="Times New Roman"/>
          <w:sz w:val="24"/>
          <w:szCs w:val="24"/>
          <w:lang w:val="hu-HU"/>
        </w:rPr>
        <w:t xml:space="preserve">дисципліни «Література Середньовіччя» для студентів-філологів. Закарпатський угорський</w:t>
      </w:r>
      <w:r>
        <w:br/>
      </w:r>
      <w:r>
        <w:rPr>
          <w:rFonts w:ascii="Times New Roman" w:hAnsi="Times New Roman" w:cs="Times New Roman"/>
          <w:sz w:val="24"/>
          <w:szCs w:val="24"/>
          <w:lang w:val="hu-HU"/>
        </w:rPr>
        <w:t xml:space="preserve">інститут ім. Ф. Ракоці II, Берегове, 2023. - 128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https://kmf.uz.ua/wp-content/uploads/2023/06/2_plan-konspekt-seminariv-z-disciplini-literatura-serednovichchja.pdf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