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55C78">
      <w:pPr>
        <w:tabs>
          <w:tab w:val="left" w:pos="2680"/>
          <w:tab w:val="left" w:pos="6740"/>
        </w:tabs>
        <w:spacing w:line="0" w:lineRule="atLeast"/>
        <w:ind w:left="20"/>
        <w:rPr>
          <w:rFonts w:ascii="Times New Roman" w:eastAsia="Times New Roman" w:hAnsi="Times New Roman"/>
        </w:rPr>
      </w:pPr>
      <w:bookmarkStart w:id="0" w:name="page1"/>
      <w:bookmarkEnd w:id="0"/>
      <w:r>
        <w:rPr>
          <w:rFonts w:ascii="Times New Roman" w:eastAsia="Times New Roman" w:hAnsi="Times New Roman"/>
        </w:rPr>
        <w:t>Kárpátaljai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tavaszi részképzés 2018/2019-es tanévben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59102 /2018/KARPATKFF</w:t>
      </w:r>
    </w:p>
    <w:p w:rsidR="00000000" w:rsidRDefault="00E55C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55C7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PÁLYÁZATI KIÍRÁS</w:t>
      </w:r>
    </w:p>
    <w:p w:rsidR="00000000" w:rsidRDefault="00E55C78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000000" w:rsidRDefault="00E55C78">
      <w:pPr>
        <w:spacing w:line="263" w:lineRule="auto"/>
        <w:ind w:left="20" w:hanging="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Az Emberi Erőforrások Minisztériuma az Eötvös Loránd Tudományegyetemmel </w:t>
      </w:r>
      <w:r>
        <w:rPr>
          <w:rFonts w:ascii="Times New Roman" w:eastAsia="Times New Roman" w:hAnsi="Times New Roman"/>
          <w:b/>
        </w:rPr>
        <w:t>közösen pályázatot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hirdet miniszteri ösztöndíjas </w:t>
      </w:r>
      <w:r>
        <w:rPr>
          <w:rFonts w:ascii="Times New Roman" w:eastAsia="Times New Roman" w:hAnsi="Times New Roman"/>
          <w:b/>
          <w:i/>
        </w:rPr>
        <w:t>egyéni teljes szemeszteres részképzésre,</w:t>
      </w:r>
      <w:r>
        <w:rPr>
          <w:rFonts w:ascii="Times New Roman" w:eastAsia="Times New Roman" w:hAnsi="Times New Roman"/>
          <w:b/>
          <w:i/>
        </w:rPr>
        <w:t xml:space="preserve"> valamint részképzős tanulmányútra</w:t>
      </w:r>
      <w:r>
        <w:rPr>
          <w:rFonts w:ascii="Times New Roman" w:eastAsia="Times New Roman" w:hAnsi="Times New Roman"/>
          <w:b/>
        </w:rPr>
        <w:t xml:space="preserve"> a </w:t>
      </w:r>
      <w:r>
        <w:rPr>
          <w:rFonts w:ascii="Times New Roman" w:eastAsia="Times New Roman" w:hAnsi="Times New Roman"/>
          <w:b/>
        </w:rPr>
        <w:t xml:space="preserve">magyarországi felsőoktatási intézmények nappali munkarendű képzésén a </w:t>
      </w:r>
      <w:r>
        <w:rPr>
          <w:rFonts w:ascii="Times New Roman" w:eastAsia="Times New Roman" w:hAnsi="Times New Roman"/>
          <w:b/>
        </w:rPr>
        <w:t>2018/2019-es tanév tavaszi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szemeszterében.</w:t>
      </w:r>
    </w:p>
    <w:p w:rsidR="00000000" w:rsidRDefault="00E55C78">
      <w:pPr>
        <w:spacing w:line="314" w:lineRule="exact"/>
        <w:rPr>
          <w:rFonts w:ascii="Times New Roman" w:eastAsia="Times New Roman" w:hAnsi="Times New Roman"/>
          <w:sz w:val="24"/>
        </w:rPr>
      </w:pPr>
    </w:p>
    <w:p w:rsidR="00000000" w:rsidRDefault="00E55C78">
      <w:pPr>
        <w:spacing w:line="26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 pályázati kiírás tartalmát az Emberi Erőforrások Minisztériuma </w:t>
      </w:r>
      <w:r>
        <w:rPr>
          <w:rFonts w:ascii="Times New Roman" w:eastAsia="Times New Roman" w:hAnsi="Times New Roman"/>
        </w:rPr>
        <w:t>(a továbbiakban: EMMI) dolgozza ki, a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pá</w:t>
      </w:r>
      <w:r>
        <w:rPr>
          <w:rFonts w:ascii="Times New Roman" w:eastAsia="Times New Roman" w:hAnsi="Times New Roman"/>
        </w:rPr>
        <w:t xml:space="preserve">lyázatot az Eötvös Loránd Tudományegyetem (a továbbiakban: ELTE) és a Beregszászi Agora Információs </w:t>
      </w:r>
      <w:r>
        <w:rPr>
          <w:rFonts w:ascii="Times New Roman" w:eastAsia="Times New Roman" w:hAnsi="Times New Roman"/>
        </w:rPr>
        <w:t>Központ és lebonyolítói közreműködésével hirdeti meg.</w:t>
      </w:r>
    </w:p>
    <w:p w:rsidR="00000000" w:rsidRDefault="00E55C78">
      <w:pPr>
        <w:spacing w:line="297" w:lineRule="exact"/>
        <w:rPr>
          <w:rFonts w:ascii="Times New Roman" w:eastAsia="Times New Roman" w:hAnsi="Times New Roman"/>
          <w:sz w:val="24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Általános tudnivalók:</w:t>
      </w:r>
    </w:p>
    <w:p w:rsidR="00000000" w:rsidRDefault="00E55C78">
      <w:pPr>
        <w:spacing w:line="29" w:lineRule="exact"/>
        <w:rPr>
          <w:rFonts w:ascii="Times New Roman" w:eastAsia="Times New Roman" w:hAnsi="Times New Roman"/>
          <w:sz w:val="24"/>
        </w:rPr>
      </w:pPr>
    </w:p>
    <w:p w:rsidR="00000000" w:rsidRDefault="00E55C78">
      <w:pPr>
        <w:numPr>
          <w:ilvl w:val="0"/>
          <w:numId w:val="1"/>
        </w:numPr>
        <w:tabs>
          <w:tab w:val="left" w:pos="380"/>
        </w:tabs>
        <w:spacing w:line="181" w:lineRule="auto"/>
        <w:ind w:left="380" w:right="20" w:hanging="361"/>
        <w:rPr>
          <w:rFonts w:ascii="Wingdings" w:eastAsia="Wingdings" w:hAnsi="Wingdings"/>
          <w:sz w:val="37"/>
          <w:vertAlign w:val="superscript"/>
        </w:rPr>
      </w:pPr>
      <w:r>
        <w:rPr>
          <w:rFonts w:ascii="Times New Roman" w:eastAsia="Times New Roman" w:hAnsi="Times New Roman"/>
          <w:sz w:val="19"/>
        </w:rPr>
        <w:t>Az EMMI és az ELTE az ösztöndíjakkal a szülőföldi értelmiség továbbképzését és</w:t>
      </w:r>
      <w:r>
        <w:rPr>
          <w:rFonts w:ascii="Times New Roman" w:eastAsia="Times New Roman" w:hAnsi="Times New Roman"/>
          <w:sz w:val="19"/>
        </w:rPr>
        <w:t xml:space="preserve"> utánpótlását kívánja </w:t>
      </w:r>
      <w:r>
        <w:rPr>
          <w:rFonts w:ascii="Times New Roman" w:eastAsia="Times New Roman" w:hAnsi="Times New Roman"/>
          <w:sz w:val="19"/>
        </w:rPr>
        <w:t>támogatni.</w:t>
      </w:r>
    </w:p>
    <w:p w:rsidR="00000000" w:rsidRDefault="00E55C78">
      <w:pPr>
        <w:spacing w:line="51" w:lineRule="exact"/>
        <w:rPr>
          <w:rFonts w:ascii="Wingdings" w:eastAsia="Wingdings" w:hAnsi="Wingdings"/>
          <w:sz w:val="37"/>
          <w:vertAlign w:val="superscript"/>
        </w:rPr>
      </w:pPr>
    </w:p>
    <w:p w:rsidR="00000000" w:rsidRDefault="00E55C78">
      <w:pPr>
        <w:numPr>
          <w:ilvl w:val="0"/>
          <w:numId w:val="1"/>
        </w:numPr>
        <w:tabs>
          <w:tab w:val="left" w:pos="380"/>
        </w:tabs>
        <w:spacing w:line="194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A nemzeti felsőoktatásról szóló 2011. évi CCIV. törvény (a továbbiakban: Nftv.) 39. § (1) bekezdés e) pontja és 80. § (4) bekezdése, illetve a felsőoktatásban részt vevő hallgatók juttatásairól és az általuk fizetendő egye</w:t>
      </w:r>
      <w:r>
        <w:rPr>
          <w:rFonts w:ascii="Times New Roman" w:eastAsia="Times New Roman" w:hAnsi="Times New Roman"/>
        </w:rPr>
        <w:t xml:space="preserve">s térítésekről szóló 51/2007. </w:t>
      </w:r>
      <w:r>
        <w:rPr>
          <w:rFonts w:ascii="Times New Roman" w:eastAsia="Times New Roman" w:hAnsi="Times New Roman"/>
        </w:rPr>
        <w:t>(III. 26.) Korm. rendelet 26. és 26/A §-a, valamint a szomszédos</w:t>
      </w:r>
    </w:p>
    <w:p w:rsidR="00000000" w:rsidRDefault="00E55C78">
      <w:pPr>
        <w:spacing w:line="39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spacing w:line="264" w:lineRule="auto"/>
        <w:ind w:left="3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államokban élő magyarokról szóló 2001. évi LXII. tv. (továbbiakban: Kedvezménytörvény) 1. §</w:t>
      </w:r>
      <w:r>
        <w:rPr>
          <w:rFonts w:ascii="Times New Roman" w:eastAsia="Times New Roman" w:hAnsi="Times New Roman"/>
        </w:rPr>
        <w:t>-a alapján a</w:t>
      </w:r>
      <w:r>
        <w:rPr>
          <w:rFonts w:ascii="Times New Roman" w:eastAsia="Times New Roman" w:hAnsi="Times New Roman"/>
        </w:rPr>
        <w:t xml:space="preserve"> Kedvezménytörvény hatálya alatt álló ukrán állampolgársá</w:t>
      </w:r>
      <w:r>
        <w:rPr>
          <w:rFonts w:ascii="Times New Roman" w:eastAsia="Times New Roman" w:hAnsi="Times New Roman"/>
        </w:rPr>
        <w:t>gú személyek nappali munkarendű</w:t>
      </w:r>
      <w:r>
        <w:rPr>
          <w:rFonts w:ascii="Times New Roman" w:eastAsia="Times New Roman" w:hAnsi="Times New Roman"/>
        </w:rPr>
        <w:t>, magyar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állami ösztöndíjjal támogatott részképzésben vehetnek részt, amennyiben az EMMI és az ELTE által </w:t>
      </w:r>
      <w:r>
        <w:rPr>
          <w:rFonts w:ascii="Times New Roman" w:eastAsia="Times New Roman" w:hAnsi="Times New Roman"/>
        </w:rPr>
        <w:t>meghirdetett pályázaton a részképzés időtartamára miniszteri ösztöndíjat nyernek el.</w:t>
      </w:r>
    </w:p>
    <w:p w:rsidR="00000000" w:rsidRDefault="00E55C78">
      <w:pPr>
        <w:spacing w:line="29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1"/>
        </w:numPr>
        <w:tabs>
          <w:tab w:val="left" w:pos="380"/>
        </w:tabs>
        <w:spacing w:line="221" w:lineRule="auto"/>
        <w:ind w:left="380" w:right="20" w:hanging="361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A pályázat továbbá az államháztar</w:t>
      </w:r>
      <w:r>
        <w:rPr>
          <w:rFonts w:ascii="Times New Roman" w:eastAsia="Times New Roman" w:hAnsi="Times New Roman"/>
        </w:rPr>
        <w:t>tásról szóló törvény végrehajtásáról szóló 368/2011. (XII.31.) Korm. rendeletben (a továbbiakban Ávr.) és a határon túli költségvetési támogatások sajátos szabályairól szóló 98/2012. (V. 15.) Korm. rendeletben foglaltak alapján került kiírásra. A fenti jog</w:t>
      </w:r>
      <w:r>
        <w:rPr>
          <w:rFonts w:ascii="Times New Roman" w:eastAsia="Times New Roman" w:hAnsi="Times New Roman"/>
        </w:rPr>
        <w:t>szabályoknak, valamint Magyarország egyéb vonatkozó jogszabályainak a rendelkezései a pályázati eljárás valamennyi szakaszában alkalmazandók.</w:t>
      </w:r>
    </w:p>
    <w:p w:rsidR="00000000" w:rsidRDefault="00E55C78">
      <w:pPr>
        <w:spacing w:line="54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1"/>
        </w:numPr>
        <w:tabs>
          <w:tab w:val="left" w:pos="380"/>
        </w:tabs>
        <w:spacing w:line="194" w:lineRule="auto"/>
        <w:ind w:left="380" w:right="2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Jelen pályázat alapján a Kedvezménytörvény hatálya alatt álló ukrán állampolgárságú személyek kizárólag a magyaro</w:t>
      </w:r>
      <w:r>
        <w:rPr>
          <w:rFonts w:ascii="Times New Roman" w:eastAsia="Times New Roman" w:hAnsi="Times New Roman"/>
        </w:rPr>
        <w:t>rszági állami vagy egyházi fel</w:t>
      </w:r>
      <w:r>
        <w:rPr>
          <w:rFonts w:ascii="Times New Roman" w:eastAsia="Times New Roman" w:hAnsi="Times New Roman"/>
        </w:rPr>
        <w:t>sőoktatási intézmények magyar állami ösztöndíjjal támogatott,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nappali munkarendű alap</w:t>
      </w:r>
      <w:r>
        <w:rPr>
          <w:rFonts w:ascii="Times New Roman" w:eastAsia="Times New Roman" w:hAnsi="Times New Roman"/>
        </w:rPr>
        <w:t>-, osztatlan és mesterképzésén vehetnek részt miniszteri ösztöndíjas részképzésben.</w:t>
      </w:r>
    </w:p>
    <w:p w:rsidR="00000000" w:rsidRDefault="00E55C78">
      <w:pPr>
        <w:spacing w:line="80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1"/>
        </w:numPr>
        <w:tabs>
          <w:tab w:val="left" w:pos="380"/>
        </w:tabs>
        <w:spacing w:line="193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Az EMMI és az ELTE közösen dolgozza ki a pályázat értéke</w:t>
      </w:r>
      <w:r>
        <w:rPr>
          <w:rFonts w:ascii="Times New Roman" w:eastAsia="Times New Roman" w:hAnsi="Times New Roman"/>
        </w:rPr>
        <w:t xml:space="preserve">lésének szempontrendszerét, és azt a pályázati </w:t>
      </w:r>
      <w:r>
        <w:rPr>
          <w:rFonts w:ascii="Times New Roman" w:eastAsia="Times New Roman" w:hAnsi="Times New Roman"/>
        </w:rPr>
        <w:t xml:space="preserve">kiírással egyidejűleg nyilvánosságra hozza azt. Az értékelési pontrendszer a pályázati kiírás mellékletét </w:t>
      </w:r>
      <w:r>
        <w:rPr>
          <w:rFonts w:ascii="Times New Roman" w:eastAsia="Times New Roman" w:hAnsi="Times New Roman"/>
        </w:rPr>
        <w:t>képezi.</w:t>
      </w:r>
    </w:p>
    <w:p w:rsidR="00000000" w:rsidRDefault="00E55C78">
      <w:pPr>
        <w:spacing w:line="89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1"/>
        </w:numPr>
        <w:tabs>
          <w:tab w:val="left" w:pos="380"/>
        </w:tabs>
        <w:spacing w:line="194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 xml:space="preserve">Az ösztöndíj a pályázót kizárólag a pályázatában szereplő, és az Értékelő Bizottság </w:t>
      </w:r>
      <w:r>
        <w:rPr>
          <w:rFonts w:ascii="Times New Roman" w:eastAsia="Times New Roman" w:hAnsi="Times New Roman"/>
        </w:rPr>
        <w:t>által is j</w:t>
      </w:r>
      <w:r>
        <w:rPr>
          <w:rFonts w:ascii="Times New Roman" w:eastAsia="Times New Roman" w:hAnsi="Times New Roman"/>
        </w:rPr>
        <w:t>avasolt</w:t>
      </w:r>
      <w:r>
        <w:rPr>
          <w:rFonts w:ascii="Times New Roman" w:eastAsia="Times New Roman" w:hAnsi="Times New Roman"/>
        </w:rPr>
        <w:t xml:space="preserve"> felsőoktatási intézményben, szakon és időtartam alatt folytatott tanulmányai alatt illeti meg, és nem vihető át más felsőoktatási intézményben, vagy más szakon végzendő tanulmányok időtartamára.</w:t>
      </w:r>
    </w:p>
    <w:p w:rsidR="00000000" w:rsidRDefault="00E55C78">
      <w:pPr>
        <w:spacing w:line="54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1"/>
        </w:numPr>
        <w:tabs>
          <w:tab w:val="left" w:pos="380"/>
        </w:tabs>
        <w:spacing w:line="197" w:lineRule="auto"/>
        <w:ind w:left="380" w:right="20" w:hanging="361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A támogatás forrása Magyarország 2019. évi közp</w:t>
      </w:r>
      <w:r>
        <w:rPr>
          <w:rFonts w:ascii="Times New Roman" w:eastAsia="Times New Roman" w:hAnsi="Times New Roman"/>
        </w:rPr>
        <w:t xml:space="preserve">onti </w:t>
      </w:r>
      <w:r>
        <w:rPr>
          <w:rFonts w:ascii="Times New Roman" w:eastAsia="Times New Roman" w:hAnsi="Times New Roman"/>
        </w:rPr>
        <w:t>költségvetéséről szóló 2018</w:t>
      </w:r>
      <w:r>
        <w:rPr>
          <w:rFonts w:ascii="Times New Roman" w:eastAsia="Times New Roman" w:hAnsi="Times New Roman"/>
        </w:rPr>
        <w:t xml:space="preserve">. évi L. törvény 1. </w:t>
      </w:r>
      <w:r>
        <w:rPr>
          <w:rFonts w:ascii="Times New Roman" w:eastAsia="Times New Roman" w:hAnsi="Times New Roman"/>
        </w:rPr>
        <w:t>melléklete, XX. Emberi Erőforrások Minisztériuma fejezet, 5. Egyetemek, Főiskolák cím, 1. előir. csoportszám, 4. Ellátottak pénzbeli juttatásai kiemelt előirányzat.</w:t>
      </w:r>
    </w:p>
    <w:p w:rsidR="00000000" w:rsidRDefault="00E55C78">
      <w:pPr>
        <w:spacing w:line="3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1"/>
        </w:numPr>
        <w:tabs>
          <w:tab w:val="left" w:pos="380"/>
        </w:tabs>
        <w:spacing w:line="183" w:lineRule="auto"/>
        <w:ind w:left="380" w:hanging="361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7"/>
        </w:rPr>
        <w:t>Az EMMI és az ELTE által közösen a 2018/201</w:t>
      </w:r>
      <w:r>
        <w:rPr>
          <w:rFonts w:ascii="Times New Roman" w:eastAsia="Times New Roman" w:hAnsi="Times New Roman"/>
          <w:sz w:val="17"/>
        </w:rPr>
        <w:t>9-es tanév tavaszi félévére valamint a 2019/2020-as tanév</w:t>
      </w:r>
    </w:p>
    <w:p w:rsidR="00000000" w:rsidRDefault="00E55C78">
      <w:pPr>
        <w:spacing w:line="46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E55C78">
      <w:pPr>
        <w:spacing w:line="258" w:lineRule="auto"/>
        <w:ind w:left="3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őszi félévére a magyarországi felsőoktatási intézmények nappali tagozatán részképzésben részt vevő </w:t>
      </w:r>
      <w:r>
        <w:rPr>
          <w:rFonts w:ascii="Times New Roman" w:eastAsia="Times New Roman" w:hAnsi="Times New Roman"/>
          <w:i/>
        </w:rPr>
        <w:t>horvát,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 xml:space="preserve">román, ukrán, szerb és szlovák </w:t>
      </w:r>
      <w:r>
        <w:rPr>
          <w:rFonts w:ascii="Times New Roman" w:eastAsia="Times New Roman" w:hAnsi="Times New Roman"/>
        </w:rPr>
        <w:t>állampolgárságú, magyar nemzetiségű személyek számára minis</w:t>
      </w:r>
      <w:r>
        <w:rPr>
          <w:rFonts w:ascii="Times New Roman" w:eastAsia="Times New Roman" w:hAnsi="Times New Roman"/>
        </w:rPr>
        <w:t>zteri</w:t>
      </w: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</w:rPr>
        <w:t xml:space="preserve">ösztöndíjra meghirdetett </w:t>
      </w:r>
      <w:r>
        <w:rPr>
          <w:rFonts w:ascii="Times New Roman" w:eastAsia="Times New Roman" w:hAnsi="Times New Roman"/>
        </w:rPr>
        <w:t>pályázatokon együttesen 700 hónapnyi miniszteri ösztöndíj ítélhető meg</w:t>
      </w:r>
    </w:p>
    <w:p w:rsidR="00000000" w:rsidRDefault="00E55C78">
      <w:pPr>
        <w:spacing w:line="32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E55C78">
      <w:pPr>
        <w:numPr>
          <w:ilvl w:val="0"/>
          <w:numId w:val="1"/>
        </w:numPr>
        <w:tabs>
          <w:tab w:val="left" w:pos="380"/>
        </w:tabs>
        <w:spacing w:line="194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 xml:space="preserve">A jelen pályázaton legfeljebb odaítélhető részképzős ösztöndíjak kerete 50 </w:t>
      </w:r>
      <w:r>
        <w:rPr>
          <w:rFonts w:ascii="Times New Roman" w:eastAsia="Times New Roman" w:hAnsi="Times New Roman"/>
        </w:rPr>
        <w:t>hónap. Amennyiben az elbírálás</w:t>
      </w:r>
      <w:r>
        <w:rPr>
          <w:rFonts w:ascii="Times New Roman" w:eastAsia="Times New Roman" w:hAnsi="Times New Roman"/>
        </w:rPr>
        <w:t xml:space="preserve"> során a megítélt részképzős ösztöndíjak nem éri</w:t>
      </w:r>
      <w:r>
        <w:rPr>
          <w:rFonts w:ascii="Times New Roman" w:eastAsia="Times New Roman" w:hAnsi="Times New Roman"/>
        </w:rPr>
        <w:t>k el a</w:t>
      </w:r>
      <w:r>
        <w:rPr>
          <w:rFonts w:ascii="Times New Roman" w:eastAsia="Times New Roman" w:hAnsi="Times New Roman"/>
        </w:rPr>
        <w:t>z 50 hónapnyi tervezett keret mértékét, akkor a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fennmaradó ösztöndíj keret átcsoportosítható</w:t>
      </w:r>
    </w:p>
    <w:p w:rsidR="00000000" w:rsidRDefault="00E55C78">
      <w:pPr>
        <w:spacing w:line="51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1"/>
          <w:numId w:val="1"/>
        </w:numPr>
        <w:tabs>
          <w:tab w:val="left" w:pos="717"/>
        </w:tabs>
        <w:spacing w:line="262" w:lineRule="auto"/>
        <w:ind w:left="580" w:firstLine="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az EMMI és az ELTE által közösen a 2018/2019-es tanév tavaszi félévére miniszteri ösztöndíjas teljes </w:t>
      </w:r>
      <w:r>
        <w:rPr>
          <w:rFonts w:ascii="Times New Roman" w:eastAsia="Times New Roman" w:hAnsi="Times New Roman"/>
        </w:rPr>
        <w:t>szemeszteres részképzésre, valamint részképzős tanulmán</w:t>
      </w:r>
      <w:r>
        <w:rPr>
          <w:rFonts w:ascii="Times New Roman" w:eastAsia="Times New Roman" w:hAnsi="Times New Roman"/>
        </w:rPr>
        <w:t xml:space="preserve">yútra </w:t>
      </w:r>
      <w:r>
        <w:rPr>
          <w:rFonts w:ascii="Times New Roman" w:eastAsia="Times New Roman" w:hAnsi="Times New Roman"/>
          <w:i/>
        </w:rPr>
        <w:t>horvát vagy román vagy szlovák vagy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 xml:space="preserve">szerb </w:t>
      </w:r>
      <w:r>
        <w:rPr>
          <w:rFonts w:ascii="Times New Roman" w:eastAsia="Times New Roman" w:hAnsi="Times New Roman"/>
        </w:rPr>
        <w:t>állampolgárságú, magyar nemzetiségű személyek számára meghirdetett pályázatok keretéhez, vagy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1"/>
          <w:numId w:val="1"/>
        </w:numPr>
        <w:tabs>
          <w:tab w:val="left" w:pos="731"/>
        </w:tabs>
        <w:spacing w:line="264" w:lineRule="auto"/>
        <w:ind w:left="580" w:firstLine="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az EMMI és az ELTE által közösen a 2019/2020-</w:t>
      </w:r>
      <w:r>
        <w:rPr>
          <w:rFonts w:ascii="Times New Roman" w:eastAsia="Times New Roman" w:hAnsi="Times New Roman"/>
        </w:rPr>
        <w:t>as tanév őszi félévére miniszteri ösztöndíjas teljes</w:t>
      </w:r>
      <w:r>
        <w:rPr>
          <w:rFonts w:ascii="Times New Roman" w:eastAsia="Times New Roman" w:hAnsi="Times New Roman"/>
        </w:rPr>
        <w:t xml:space="preserve"> szemeszteres ré</w:t>
      </w:r>
      <w:r>
        <w:rPr>
          <w:rFonts w:ascii="Times New Roman" w:eastAsia="Times New Roman" w:hAnsi="Times New Roman"/>
        </w:rPr>
        <w:t>szkép</w:t>
      </w:r>
      <w:r>
        <w:rPr>
          <w:rFonts w:ascii="Times New Roman" w:eastAsia="Times New Roman" w:hAnsi="Times New Roman"/>
        </w:rPr>
        <w:t>zésre, valamint részképzős tanulmányútra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>horvát vagy román vagy szerb vagy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 xml:space="preserve">szlovák vagy </w:t>
      </w:r>
      <w:r>
        <w:rPr>
          <w:rFonts w:ascii="Times New Roman" w:eastAsia="Times New Roman" w:hAnsi="Times New Roman"/>
        </w:rPr>
        <w:t>állampolgárságú, magyar nemzetiségű személyek számára meghirdetett pályázatok</w:t>
      </w: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</w:rPr>
        <w:t>keretéhez.</w:t>
      </w:r>
    </w:p>
    <w:p w:rsidR="00000000" w:rsidRDefault="00E55C78">
      <w:pPr>
        <w:spacing w:line="27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"/>
        </w:numPr>
        <w:tabs>
          <w:tab w:val="left" w:pos="380"/>
        </w:tabs>
        <w:spacing w:line="181" w:lineRule="auto"/>
        <w:ind w:left="380" w:hanging="361"/>
        <w:rPr>
          <w:rFonts w:ascii="Wingdings" w:eastAsia="Wingdings" w:hAnsi="Wingdings"/>
          <w:sz w:val="37"/>
          <w:vertAlign w:val="superscript"/>
        </w:rPr>
      </w:pPr>
      <w:r>
        <w:rPr>
          <w:rFonts w:ascii="Times New Roman" w:eastAsia="Times New Roman" w:hAnsi="Times New Roman"/>
          <w:sz w:val="19"/>
        </w:rPr>
        <w:t>Az ösztöndíjak folyósítását, az ehhez kapcsolódó adminisztratív feladatok</w:t>
      </w:r>
      <w:r>
        <w:rPr>
          <w:rFonts w:ascii="Times New Roman" w:eastAsia="Times New Roman" w:hAnsi="Times New Roman"/>
          <w:sz w:val="19"/>
        </w:rPr>
        <w:t xml:space="preserve">at a befogadó magyarországi </w:t>
      </w:r>
      <w:r>
        <w:rPr>
          <w:rFonts w:ascii="Times New Roman" w:eastAsia="Times New Roman" w:hAnsi="Times New Roman"/>
          <w:sz w:val="19"/>
        </w:rPr>
        <w:t>felsőoktatási intézmény látja el.</w:t>
      </w:r>
    </w:p>
    <w:p w:rsidR="00000000" w:rsidRDefault="00E55C78">
      <w:pPr>
        <w:tabs>
          <w:tab w:val="left" w:pos="380"/>
        </w:tabs>
        <w:spacing w:line="181" w:lineRule="auto"/>
        <w:ind w:left="380" w:hanging="361"/>
        <w:rPr>
          <w:rFonts w:ascii="Wingdings" w:eastAsia="Wingdings" w:hAnsi="Wingdings"/>
          <w:sz w:val="37"/>
          <w:vertAlign w:val="superscript"/>
        </w:rPr>
        <w:sectPr w:rsidR="00000000"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</w:t>
      </w: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tabs>
          <w:tab w:val="left" w:pos="2680"/>
          <w:tab w:val="left" w:pos="6740"/>
        </w:tabs>
        <w:spacing w:line="0" w:lineRule="atLeast"/>
        <w:ind w:left="20"/>
        <w:rPr>
          <w:rFonts w:ascii="Times New Roman" w:eastAsia="Times New Roman" w:hAnsi="Times New Roman"/>
        </w:rPr>
      </w:pPr>
      <w:bookmarkStart w:id="1" w:name="page2"/>
      <w:bookmarkEnd w:id="1"/>
      <w:r>
        <w:rPr>
          <w:rFonts w:ascii="Times New Roman" w:eastAsia="Times New Roman" w:hAnsi="Times New Roman"/>
        </w:rPr>
        <w:lastRenderedPageBreak/>
        <w:t>Kárpátaljai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tavaszi részképzés 2018/2019-es tanévben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59102 /2018/KARPATKFF</w:t>
      </w:r>
    </w:p>
    <w:p w:rsidR="00000000" w:rsidRDefault="00E55C78">
      <w:pPr>
        <w:spacing w:line="210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2"/>
        </w:numPr>
        <w:tabs>
          <w:tab w:val="left" w:pos="380"/>
        </w:tabs>
        <w:spacing w:line="209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Az ELTE személyenként szerződést köt a miniszteri ösztöndíjasokkal (ld. „a pályázó a pályázaton való részvétellel</w:t>
      </w:r>
      <w:r>
        <w:rPr>
          <w:rFonts w:ascii="Times New Roman" w:eastAsia="Times New Roman" w:hAnsi="Times New Roman"/>
        </w:rPr>
        <w:t xml:space="preserve"> elfogadja a következőket</w:t>
      </w:r>
      <w:r>
        <w:rPr>
          <w:rFonts w:ascii="Times New Roman" w:eastAsia="Times New Roman" w:hAnsi="Times New Roman"/>
        </w:rPr>
        <w:t>” c. fejezetben), és további, az ösztöndíjast segítő adminis</w:t>
      </w:r>
      <w:r>
        <w:rPr>
          <w:rFonts w:ascii="Times New Roman" w:eastAsia="Times New Roman" w:hAnsi="Times New Roman"/>
        </w:rPr>
        <w:t>ztratív</w:t>
      </w:r>
      <w:r>
        <w:rPr>
          <w:rFonts w:ascii="Times New Roman" w:eastAsia="Times New Roman" w:hAnsi="Times New Roman"/>
        </w:rPr>
        <w:t xml:space="preserve"> feladatokat (tájékoztatás az ösztöndíjast megillető jogosultságokról, kapcsolattartás az intézményekkel, stb.) </w:t>
      </w:r>
      <w:r>
        <w:rPr>
          <w:rFonts w:ascii="Times New Roman" w:eastAsia="Times New Roman" w:hAnsi="Times New Roman"/>
        </w:rPr>
        <w:t>lát el.</w:t>
      </w:r>
    </w:p>
    <w:p w:rsidR="00000000" w:rsidRDefault="00E55C78">
      <w:pPr>
        <w:spacing w:line="54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2"/>
        </w:numPr>
        <w:tabs>
          <w:tab w:val="left" w:pos="380"/>
        </w:tabs>
        <w:spacing w:line="194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Egy pályázó a teljes szemeszteres részképzé</w:t>
      </w:r>
      <w:r>
        <w:rPr>
          <w:rFonts w:ascii="Times New Roman" w:eastAsia="Times New Roman" w:hAnsi="Times New Roman"/>
        </w:rPr>
        <w:t>sre és a részképzős tanulmányútra vonatkozó pályázati kategóriákra egyidejűleg benyúj</w:t>
      </w:r>
      <w:r>
        <w:rPr>
          <w:rFonts w:ascii="Times New Roman" w:eastAsia="Times New Roman" w:hAnsi="Times New Roman"/>
        </w:rPr>
        <w:t>that pályázatot, miniszteri ösztöndíj azonban részére csak egy ösztöndíj-</w:t>
      </w:r>
      <w:r>
        <w:rPr>
          <w:rFonts w:ascii="Times New Roman" w:eastAsia="Times New Roman" w:hAnsi="Times New Roman"/>
        </w:rPr>
        <w:t xml:space="preserve">kategóriában </w:t>
      </w:r>
      <w:r>
        <w:rPr>
          <w:rFonts w:ascii="Times New Roman" w:eastAsia="Times New Roman" w:hAnsi="Times New Roman"/>
        </w:rPr>
        <w:t>ítélhető meg.</w:t>
      </w:r>
    </w:p>
    <w:p w:rsidR="00000000" w:rsidRDefault="00E55C78">
      <w:pPr>
        <w:spacing w:line="51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2"/>
        </w:numPr>
        <w:tabs>
          <w:tab w:val="left" w:pos="380"/>
        </w:tabs>
        <w:spacing w:line="209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 xml:space="preserve">Abban az esetben, ha valamely pályázó egyidejűleg teljes szemeszteres </w:t>
      </w:r>
      <w:r>
        <w:rPr>
          <w:rFonts w:ascii="Times New Roman" w:eastAsia="Times New Roman" w:hAnsi="Times New Roman"/>
        </w:rPr>
        <w:t xml:space="preserve">részképzésre és egyéni részképzős </w:t>
      </w:r>
      <w:r>
        <w:rPr>
          <w:rFonts w:ascii="Times New Roman" w:eastAsia="Times New Roman" w:hAnsi="Times New Roman"/>
        </w:rPr>
        <w:t xml:space="preserve">tanulmányútra is benyújtotta pályázatát, és azt az </w:t>
      </w:r>
      <w:r>
        <w:rPr>
          <w:rFonts w:ascii="Times New Roman" w:eastAsia="Times New Roman" w:hAnsi="Times New Roman"/>
        </w:rPr>
        <w:t>Értékelő Bizottság</w:t>
      </w:r>
      <w:r>
        <w:rPr>
          <w:rFonts w:ascii="Times New Roman" w:eastAsia="Times New Roman" w:hAnsi="Times New Roman"/>
        </w:rPr>
        <w:t xml:space="preserve"> mindkét pályázati kategóriában miniszteri ösztöndíjra javasolhatónak ítéli meg, a pályázatot a teljes szemeszteres részképzésre vonatkozó pályázati kate</w:t>
      </w:r>
      <w:r>
        <w:rPr>
          <w:rFonts w:ascii="Times New Roman" w:eastAsia="Times New Roman" w:hAnsi="Times New Roman"/>
        </w:rPr>
        <w:t>góriában kell eredményesnek (nyertesnek) tekinteni.</w:t>
      </w:r>
    </w:p>
    <w:p w:rsidR="00000000" w:rsidRDefault="00E55C78">
      <w:pPr>
        <w:spacing w:line="322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 xml:space="preserve">A pályázó a pályázaton való </w:t>
      </w:r>
      <w:r>
        <w:rPr>
          <w:rFonts w:ascii="Times New Roman" w:eastAsia="Times New Roman" w:hAnsi="Times New Roman"/>
          <w:b/>
          <w:u w:val="single"/>
        </w:rPr>
        <w:t>részvétellel elfogadja a következőket:</w:t>
      </w:r>
    </w:p>
    <w:p w:rsidR="00000000" w:rsidRDefault="00E55C78">
      <w:pPr>
        <w:spacing w:line="26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3"/>
        </w:numPr>
        <w:tabs>
          <w:tab w:val="left" w:pos="380"/>
        </w:tabs>
        <w:spacing w:line="181" w:lineRule="auto"/>
        <w:ind w:left="380" w:right="20" w:hanging="361"/>
        <w:rPr>
          <w:rFonts w:ascii="Wingdings" w:eastAsia="Wingdings" w:hAnsi="Wingdings"/>
          <w:sz w:val="37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Kizárásra kerül az a pályázó, aki az adatlapon valótlan, hamis adatot szolgáltat, ilyen nyilatkozatot tesz a </w:t>
      </w:r>
      <w:r>
        <w:rPr>
          <w:rFonts w:ascii="Times New Roman" w:eastAsia="Times New Roman" w:hAnsi="Times New Roman"/>
          <w:sz w:val="19"/>
        </w:rPr>
        <w:t>pályázat benyújtásakor, il</w:t>
      </w:r>
      <w:r>
        <w:rPr>
          <w:rFonts w:ascii="Times New Roman" w:eastAsia="Times New Roman" w:hAnsi="Times New Roman"/>
          <w:sz w:val="19"/>
        </w:rPr>
        <w:t>letve valamely a pályázat elbírálását érintő valós tényt, adatot elhallgat.</w:t>
      </w:r>
    </w:p>
    <w:p w:rsidR="00000000" w:rsidRDefault="00E55C78">
      <w:pPr>
        <w:spacing w:line="1" w:lineRule="exact"/>
        <w:rPr>
          <w:rFonts w:ascii="Wingdings" w:eastAsia="Wingdings" w:hAnsi="Wingdings"/>
          <w:sz w:val="37"/>
          <w:vertAlign w:val="superscript"/>
        </w:rPr>
      </w:pPr>
    </w:p>
    <w:p w:rsidR="00000000" w:rsidRDefault="00E55C78">
      <w:pPr>
        <w:numPr>
          <w:ilvl w:val="0"/>
          <w:numId w:val="3"/>
        </w:numPr>
        <w:tabs>
          <w:tab w:val="left" w:pos="380"/>
        </w:tabs>
        <w:spacing w:line="183" w:lineRule="auto"/>
        <w:ind w:left="380" w:hanging="361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7"/>
        </w:rPr>
        <w:t>A pályázatok kiértékelését az elbírálási pontrendszer alapján a pályázatot lebonyolító Beregszászi Agora</w:t>
      </w:r>
    </w:p>
    <w:p w:rsidR="00000000" w:rsidRDefault="00E55C78">
      <w:pPr>
        <w:spacing w:line="58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E55C78">
      <w:pPr>
        <w:spacing w:line="220" w:lineRule="auto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Információs Központ végzi.  A pályázatok előértékelését  a kiértékelés al</w:t>
      </w:r>
      <w:r>
        <w:rPr>
          <w:rFonts w:ascii="Times New Roman" w:eastAsia="Times New Roman" w:hAnsi="Times New Roman"/>
        </w:rPr>
        <w:t>apján az Előértékelő Bizottság</w:t>
      </w:r>
    </w:p>
    <w:p w:rsidR="00000000" w:rsidRDefault="00E55C78">
      <w:pPr>
        <w:spacing w:line="37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E55C78">
      <w:pPr>
        <w:spacing w:line="256" w:lineRule="auto"/>
        <w:ind w:left="38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(melynek elnökét és tagjait a szaktárca kérte fel, elnöke: Dr. Orosz Ildikó) végzi. A beérkezett pályázatok </w:t>
      </w:r>
      <w:r>
        <w:rPr>
          <w:rFonts w:ascii="Times New Roman" w:eastAsia="Times New Roman" w:hAnsi="Times New Roman"/>
        </w:rPr>
        <w:t>előértékelése alapján a nyertes pályázókra az Előértékelő Bizottság tesz előzetes javaslatot az Értékelő</w:t>
      </w:r>
    </w:p>
    <w:p w:rsidR="00000000" w:rsidRDefault="00E55C78">
      <w:pPr>
        <w:spacing w:line="12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E55C78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Bizottságn</w:t>
      </w:r>
      <w:r>
        <w:rPr>
          <w:rFonts w:ascii="Times New Roman" w:eastAsia="Times New Roman" w:hAnsi="Times New Roman"/>
        </w:rPr>
        <w:t>ak.</w:t>
      </w:r>
    </w:p>
    <w:p w:rsidR="00000000" w:rsidRDefault="00E55C78">
      <w:pPr>
        <w:numPr>
          <w:ilvl w:val="0"/>
          <w:numId w:val="3"/>
        </w:numPr>
        <w:tabs>
          <w:tab w:val="left" w:pos="380"/>
        </w:tabs>
        <w:spacing w:line="183" w:lineRule="auto"/>
        <w:ind w:left="380" w:hanging="361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7"/>
        </w:rPr>
        <w:t>Az  Előértékelő  Bizottság  ülését  követően  a  nyertes  pályázókra  tett  előzetes  javaslat  eredményéről  a</w:t>
      </w:r>
    </w:p>
    <w:p w:rsidR="00000000" w:rsidRDefault="00E55C78">
      <w:pPr>
        <w:spacing w:line="46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E55C78">
      <w:pPr>
        <w:spacing w:line="261" w:lineRule="auto"/>
        <w:ind w:left="38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Beregszászi Agora Információs Központ a pályázó által megadott e-mail címre értesítést küld a pályázó </w:t>
      </w:r>
      <w:r>
        <w:rPr>
          <w:rFonts w:ascii="Times New Roman" w:eastAsia="Times New Roman" w:hAnsi="Times New Roman"/>
        </w:rPr>
        <w:t xml:space="preserve">részére az ülést követő 2 munkanapon </w:t>
      </w:r>
      <w:r>
        <w:rPr>
          <w:rFonts w:ascii="Times New Roman" w:eastAsia="Times New Roman" w:hAnsi="Times New Roman"/>
        </w:rPr>
        <w:t xml:space="preserve">belül, illetve az előzetes javaslat eredményéről személyesen a </w:t>
      </w:r>
      <w:r>
        <w:rPr>
          <w:rFonts w:ascii="Times New Roman" w:eastAsia="Times New Roman" w:hAnsi="Times New Roman"/>
        </w:rPr>
        <w:t>Beregszászi Agora Információs Közp</w:t>
      </w:r>
      <w:r>
        <w:rPr>
          <w:rFonts w:ascii="Times New Roman" w:eastAsia="Times New Roman" w:hAnsi="Times New Roman"/>
        </w:rPr>
        <w:t>ontnál lehet érdeklődni. Az előzetes javaslattal kapcsolatban a pályázó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az Értékelő Bizottsághoz nyújthat be észrevételt a tudomásszerzést követő 7 napon belül</w:t>
      </w:r>
      <w:r>
        <w:rPr>
          <w:rFonts w:ascii="Times New Roman" w:eastAsia="Times New Roman" w:hAnsi="Times New Roman"/>
        </w:rPr>
        <w:t>. .</w:t>
      </w:r>
    </w:p>
    <w:p w:rsidR="00000000" w:rsidRDefault="00E55C78">
      <w:pPr>
        <w:spacing w:line="31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56" w:lineRule="auto"/>
        <w:ind w:left="380" w:hanging="36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 pályázatok értékelését az Értékelő Bizottság végzi. Az Értékelő Bizottság elnöke: </w:t>
      </w:r>
      <w:r>
        <w:rPr>
          <w:rFonts w:ascii="Times New Roman" w:eastAsia="Times New Roman" w:hAnsi="Times New Roman"/>
        </w:rPr>
        <w:t>dr. Érsek Vivienn, az EMMI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Kárpát-</w:t>
      </w:r>
      <w:r>
        <w:rPr>
          <w:rFonts w:ascii="Times New Roman" w:eastAsia="Times New Roman" w:hAnsi="Times New Roman"/>
        </w:rPr>
        <w:t>medence Magyar Oktatásának Fejlesztéséért Felelős Helyettes Államtitkárság titkárságvezetője.</w:t>
      </w:r>
    </w:p>
    <w:p w:rsidR="00000000" w:rsidRDefault="00E55C78">
      <w:pPr>
        <w:numPr>
          <w:ilvl w:val="0"/>
          <w:numId w:val="4"/>
        </w:numPr>
        <w:tabs>
          <w:tab w:val="left" w:pos="380"/>
        </w:tabs>
        <w:spacing w:line="184" w:lineRule="auto"/>
        <w:ind w:left="380" w:hanging="361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7"/>
        </w:rPr>
        <w:t>Az Értékelő Bizottság tagjai: Dr. Szala</w:t>
      </w:r>
      <w:r>
        <w:rPr>
          <w:rFonts w:ascii="Times New Roman" w:eastAsia="Times New Roman" w:hAnsi="Times New Roman"/>
          <w:sz w:val="17"/>
        </w:rPr>
        <w:t>y György (Szlovákiából); Csapó Nándor (Horvátországból); Dr.</w:t>
      </w:r>
    </w:p>
    <w:p w:rsidR="00000000" w:rsidRDefault="00E55C78">
      <w:pPr>
        <w:spacing w:line="46" w:lineRule="exact"/>
        <w:rPr>
          <w:rFonts w:ascii="Wingdings" w:eastAsia="Wingdings" w:hAnsi="Wingdings"/>
          <w:sz w:val="30"/>
          <w:vertAlign w:val="superscript"/>
        </w:rPr>
      </w:pPr>
    </w:p>
    <w:p w:rsidR="00000000" w:rsidRDefault="00E55C78">
      <w:pPr>
        <w:spacing w:line="258" w:lineRule="auto"/>
        <w:ind w:left="38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Orosz Ildikó (Ukrajnából); Dr. Takács Márta (Szerbiából); Dr. Tonk Márton (Romániából); dr. Cseszregi Tamás, az ELTE oktatási igazgatója; Dr. Mészáros Tamás, az ELTE Márton Áron Szakkollégium sz</w:t>
      </w:r>
      <w:r>
        <w:rPr>
          <w:rFonts w:ascii="Times New Roman" w:eastAsia="Times New Roman" w:hAnsi="Times New Roman"/>
        </w:rPr>
        <w:t xml:space="preserve">akmai igazgatója és Benked László, az EMMI </w:t>
      </w:r>
      <w:r>
        <w:rPr>
          <w:rFonts w:ascii="Times New Roman" w:eastAsia="Times New Roman" w:hAnsi="Times New Roman"/>
        </w:rPr>
        <w:t>Külhoni Felsőoktatási Főosztályának ösztöndíj referense</w:t>
      </w:r>
      <w:r>
        <w:rPr>
          <w:rFonts w:ascii="Times New Roman" w:eastAsia="Times New Roman" w:hAnsi="Times New Roman"/>
        </w:rPr>
        <w:t>.</w:t>
      </w:r>
    </w:p>
    <w:p w:rsidR="00000000" w:rsidRDefault="00E55C78">
      <w:pPr>
        <w:spacing w:line="32" w:lineRule="exact"/>
        <w:rPr>
          <w:rFonts w:ascii="Wingdings" w:eastAsia="Wingdings" w:hAnsi="Wingdings"/>
          <w:sz w:val="30"/>
          <w:vertAlign w:val="superscript"/>
        </w:rPr>
      </w:pPr>
    </w:p>
    <w:p w:rsidR="00000000" w:rsidRDefault="00E55C78">
      <w:pPr>
        <w:numPr>
          <w:ilvl w:val="0"/>
          <w:numId w:val="4"/>
        </w:numPr>
        <w:tabs>
          <w:tab w:val="left" w:pos="380"/>
        </w:tabs>
        <w:spacing w:line="226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 xml:space="preserve">A pályázatokról a döntést az Értékelő Bizottság javaslatának </w:t>
      </w:r>
      <w:r>
        <w:rPr>
          <w:rFonts w:ascii="Times New Roman" w:eastAsia="Times New Roman" w:hAnsi="Times New Roman"/>
        </w:rPr>
        <w:t xml:space="preserve">– mely tartalmazza az Értékelő Bizottsághoz </w:t>
      </w:r>
      <w:r>
        <w:rPr>
          <w:rFonts w:ascii="Times New Roman" w:eastAsia="Times New Roman" w:hAnsi="Times New Roman"/>
        </w:rPr>
        <w:t xml:space="preserve">benyújtott észrevételeket és azok elbírálását is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figyelembe vételével Magyarország emberi erőforrások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minisztere hozza meg a pályázati határidő lejártát követő 30 napon belül. A pályázat eredményéről szóló értesítés a döntést követően 7 munkanapon belül az Beregszászi Agora Információs Központ részéről </w:t>
      </w:r>
      <w:r>
        <w:rPr>
          <w:rFonts w:ascii="Times New Roman" w:eastAsia="Times New Roman" w:hAnsi="Times New Roman"/>
        </w:rPr>
        <w:t>elektronikus postai úton (e-mailben) kerül kiküldésre a pályázó által a pályázati adatlapon megadott e-mail címre.</w:t>
      </w:r>
    </w:p>
    <w:p w:rsidR="00000000" w:rsidRDefault="00E55C78">
      <w:pPr>
        <w:spacing w:line="2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4"/>
        </w:numPr>
        <w:tabs>
          <w:tab w:val="left" w:pos="380"/>
        </w:tabs>
        <w:spacing w:line="182" w:lineRule="auto"/>
        <w:ind w:left="380" w:hanging="361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7"/>
        </w:rPr>
        <w:t>A  döntéssel  szemben  fellebbezésnek  nincs  helye,  a  pályázó  azonban  az  EMMI  oktatásért  felelős</w:t>
      </w:r>
    </w:p>
    <w:p w:rsidR="00000000" w:rsidRDefault="00E55C78">
      <w:pPr>
        <w:spacing w:line="45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E55C78">
      <w:pPr>
        <w:spacing w:line="263" w:lineRule="auto"/>
        <w:ind w:left="3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államtitkárához kifogást nyújthat </w:t>
      </w:r>
      <w:r>
        <w:rPr>
          <w:rFonts w:ascii="Times New Roman" w:eastAsia="Times New Roman" w:hAnsi="Times New Roman"/>
        </w:rPr>
        <w:t xml:space="preserve">be, ha a pályázati eljárás, a pályázat befogadása vagy a pályázati döntés </w:t>
      </w:r>
      <w:r>
        <w:rPr>
          <w:rFonts w:ascii="Times New Roman" w:eastAsia="Times New Roman" w:hAnsi="Times New Roman"/>
        </w:rPr>
        <w:t xml:space="preserve">jogszabálysértő. A kifogást a pályázónak a kifogásolt intézkedésről vagy mulasztásról való tudomásszerzéstől számított 10 munkanapon, de legkésőbb a kifogásolt intézkedéstől </w:t>
      </w:r>
      <w:r>
        <w:rPr>
          <w:rFonts w:ascii="Times New Roman" w:eastAsia="Times New Roman" w:hAnsi="Times New Roman"/>
        </w:rPr>
        <w:t>vagy a m</w:t>
      </w:r>
      <w:r>
        <w:rPr>
          <w:rFonts w:ascii="Times New Roman" w:eastAsia="Times New Roman" w:hAnsi="Times New Roman"/>
        </w:rPr>
        <w:t>ulasztástól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számított 30 munkanapon belül kell benyújtania</w:t>
      </w:r>
      <w:r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</w:rPr>
        <w:t xml:space="preserve"> A pályázónak a kifogás benyújtásakor az Ávr. 102/D. §ában meghatározottak szerint kell eljárnia.</w:t>
      </w:r>
    </w:p>
    <w:p w:rsidR="00000000" w:rsidRDefault="00E55C78">
      <w:pPr>
        <w:spacing w:line="30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E55C78">
      <w:pPr>
        <w:numPr>
          <w:ilvl w:val="0"/>
          <w:numId w:val="4"/>
        </w:numPr>
        <w:tabs>
          <w:tab w:val="left" w:pos="380"/>
        </w:tabs>
        <w:spacing w:line="209" w:lineRule="auto"/>
        <w:ind w:left="380" w:right="2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 xml:space="preserve">Az ösztöndíjat elnyert pályázóval (személyenként) az ELTE a részképzés megkezdését követő 8 napon </w:t>
      </w:r>
      <w:r>
        <w:rPr>
          <w:rFonts w:ascii="Times New Roman" w:eastAsia="Times New Roman" w:hAnsi="Times New Roman"/>
        </w:rPr>
        <w:t xml:space="preserve">belül szerződést köt, amely tartalmazza az ösztöndíjas jogait, valamint a hallgatónak az ösztöndíjat adományozó felé teljesítendő beszámolási, illetve az alábbi adatokra (és azok megváltozására) vonatkozó </w:t>
      </w:r>
      <w:r>
        <w:rPr>
          <w:rFonts w:ascii="Times New Roman" w:eastAsia="Times New Roman" w:hAnsi="Times New Roman"/>
          <w:b/>
          <w:i/>
        </w:rPr>
        <w:t xml:space="preserve">adatszolgáltatási és tájékoztatási </w:t>
      </w:r>
      <w:r>
        <w:rPr>
          <w:rFonts w:ascii="Times New Roman" w:eastAsia="Times New Roman" w:hAnsi="Times New Roman"/>
        </w:rPr>
        <w:t>kötelezettségeit</w:t>
      </w:r>
      <w:r>
        <w:rPr>
          <w:rFonts w:ascii="Times New Roman" w:eastAsia="Times New Roman" w:hAnsi="Times New Roman"/>
        </w:rPr>
        <w:t>:</w:t>
      </w:r>
    </w:p>
    <w:p w:rsidR="00000000" w:rsidRDefault="00E55C78">
      <w:pPr>
        <w:spacing w:line="38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1"/>
          <w:numId w:val="4"/>
        </w:numPr>
        <w:tabs>
          <w:tab w:val="left" w:pos="980"/>
        </w:tabs>
        <w:spacing w:line="0" w:lineRule="atLeast"/>
        <w:ind w:left="98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az ösztöndíjas személyes adatai (név, lakcím, azonosító okmány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útlevél - száma);</w:t>
      </w:r>
    </w:p>
    <w:p w:rsidR="00000000" w:rsidRDefault="00E55C78">
      <w:pPr>
        <w:spacing w:line="59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1"/>
          <w:numId w:val="4"/>
        </w:numPr>
        <w:tabs>
          <w:tab w:val="left" w:pos="980"/>
        </w:tabs>
        <w:spacing w:line="256" w:lineRule="auto"/>
        <w:ind w:left="980" w:hanging="3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elérhetőségi címének, egyéb elérhetőségének (pl. e</w:t>
      </w:r>
      <w:r>
        <w:rPr>
          <w:rFonts w:ascii="Times New Roman" w:eastAsia="Times New Roman" w:hAnsi="Times New Roman"/>
        </w:rPr>
        <w:t>-mail cím) bejelentése, illetve ezen</w:t>
      </w:r>
      <w:r>
        <w:rPr>
          <w:rFonts w:ascii="Times New Roman" w:eastAsia="Times New Roman" w:hAnsi="Times New Roman"/>
        </w:rPr>
        <w:t xml:space="preserve"> elérhetőségeinek megváltozása.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26" style="position:absolute;z-index:-251700224" from="369.75pt,-122.95pt" to="373.5pt,-122.95pt" o:userdrawn="t" strokeweight=".48pt"/>
        </w:pict>
      </w:r>
    </w:p>
    <w:p w:rsidR="00000000" w:rsidRDefault="00E55C78">
      <w:pPr>
        <w:spacing w:line="1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5" w:lineRule="auto"/>
        <w:ind w:left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pályázók pályázatuk benyújtásával hozzájárulna</w:t>
      </w:r>
      <w:r>
        <w:rPr>
          <w:rFonts w:ascii="Times New Roman" w:eastAsia="Times New Roman" w:hAnsi="Times New Roman"/>
        </w:rPr>
        <w:t xml:space="preserve">k a pályázati adatlapon szereplő személyes adataiknak a </w:t>
      </w:r>
      <w:r>
        <w:rPr>
          <w:rFonts w:ascii="Times New Roman" w:eastAsia="Times New Roman" w:hAnsi="Times New Roman"/>
        </w:rPr>
        <w:t>Beregszászi Agora Információs Központ, az EMMI, az ELTE valamint a fentiekben meghatározott döntés-</w:t>
      </w:r>
      <w:r>
        <w:rPr>
          <w:rFonts w:ascii="Times New Roman" w:eastAsia="Times New Roman" w:hAnsi="Times New Roman"/>
        </w:rPr>
        <w:t xml:space="preserve">előkészítő </w:t>
      </w:r>
      <w:r>
        <w:rPr>
          <w:rFonts w:ascii="Times New Roman" w:eastAsia="Times New Roman" w:hAnsi="Times New Roman"/>
        </w:rPr>
        <w:t>testületek és döntéshozók általi kezeléséhez a döntéshez szükséges ideig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de legfeljebb 2</w:t>
      </w:r>
      <w:r>
        <w:rPr>
          <w:rFonts w:ascii="Times New Roman" w:eastAsia="Times New Roman" w:hAnsi="Times New Roman"/>
        </w:rPr>
        <w:t>019.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március 31. napjáig. A nyertes pályázók pályázatuk benyújtásával továbbá hozzájárulnak a pályázati </w:t>
      </w:r>
      <w:r>
        <w:rPr>
          <w:rFonts w:ascii="Times New Roman" w:eastAsia="Times New Roman" w:hAnsi="Times New Roman"/>
        </w:rPr>
        <w:t>adatlapon szereplő személyes adataiknak az EMMI és az ELTE általi kezeléséhez a miniszteri ösztöndíjas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27" style="position:absolute;z-index:-251699200" from="108.95pt,-14.75pt" to="114.25pt,-14.75pt" o:userdrawn="t" strokeweight=".48pt"/>
        </w:pic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1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</w:t>
      </w: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tabs>
          <w:tab w:val="left" w:pos="2680"/>
          <w:tab w:val="left" w:pos="6740"/>
        </w:tabs>
        <w:spacing w:line="0" w:lineRule="atLeast"/>
        <w:ind w:left="20"/>
        <w:rPr>
          <w:rFonts w:ascii="Times New Roman" w:eastAsia="Times New Roman" w:hAnsi="Times New Roman"/>
        </w:rPr>
      </w:pPr>
      <w:bookmarkStart w:id="2" w:name="page3"/>
      <w:bookmarkEnd w:id="2"/>
      <w:r>
        <w:rPr>
          <w:rFonts w:ascii="Times New Roman" w:eastAsia="Times New Roman" w:hAnsi="Times New Roman"/>
        </w:rPr>
        <w:lastRenderedPageBreak/>
        <w:t>Kárpátaljai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tavaszi részképzés 2018/2019-</w:t>
      </w:r>
      <w:r>
        <w:rPr>
          <w:rFonts w:ascii="Times New Roman" w:eastAsia="Times New Roman" w:hAnsi="Times New Roman"/>
        </w:rPr>
        <w:t>es tanévben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59102 /2018/KARPATKFF</w:t>
      </w:r>
    </w:p>
    <w:p w:rsidR="00000000" w:rsidRDefault="00E55C78">
      <w:pPr>
        <w:spacing w:line="21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57" w:lineRule="auto"/>
        <w:ind w:left="440"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jogviszonyuk időtartama alatt. Ezen adatszolgáltatási kötelezettség nem teljesítése az ösztöndíjas jogviszony megszűnését vonja maga után.</w:t>
      </w:r>
    </w:p>
    <w:p w:rsidR="00000000" w:rsidRDefault="00E55C78">
      <w:pPr>
        <w:spacing w:line="36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5"/>
        </w:numPr>
        <w:tabs>
          <w:tab w:val="left" w:pos="380"/>
        </w:tabs>
        <w:spacing w:line="219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Az ösztöndíjas részére a fogadó felsőoktatási intézmény folyósítja a miniszteri ö</w:t>
      </w:r>
      <w:r>
        <w:rPr>
          <w:rFonts w:ascii="Times New Roman" w:eastAsia="Times New Roman" w:hAnsi="Times New Roman"/>
        </w:rPr>
        <w:t>sztöndíjat. A miniszteri ösztöndíj havi összege a nemzeti felsőoktatásról szóló 2011. évi CCIV. törvény 114.D. § (1) bekezdés a) pontjában meghatározott összegű ún. éves hal</w:t>
      </w:r>
      <w:r>
        <w:rPr>
          <w:rFonts w:ascii="Times New Roman" w:eastAsia="Times New Roman" w:hAnsi="Times New Roman"/>
        </w:rPr>
        <w:t>lgatói normatíva 34 %-</w:t>
      </w:r>
      <w:r>
        <w:rPr>
          <w:rFonts w:ascii="Times New Roman" w:eastAsia="Times New Roman" w:hAnsi="Times New Roman"/>
        </w:rPr>
        <w:t xml:space="preserve">a. (Az egy főre megállapított hallgatói </w:t>
      </w:r>
      <w:r>
        <w:rPr>
          <w:rFonts w:ascii="Times New Roman" w:eastAsia="Times New Roman" w:hAnsi="Times New Roman"/>
        </w:rPr>
        <w:t>normatíva éves összeg</w:t>
      </w:r>
      <w:r>
        <w:rPr>
          <w:rFonts w:ascii="Times New Roman" w:eastAsia="Times New Roman" w:hAnsi="Times New Roman"/>
        </w:rPr>
        <w:t xml:space="preserve">e a 2019. évben 119.000,- </w:t>
      </w:r>
      <w:r>
        <w:rPr>
          <w:rFonts w:ascii="Times New Roman" w:eastAsia="Times New Roman" w:hAnsi="Times New Roman"/>
        </w:rPr>
        <w:t>forint, ennek alapján a részképzésben résztvevők havi</w:t>
      </w:r>
      <w:r>
        <w:rPr>
          <w:rFonts w:ascii="Times New Roman" w:eastAsia="Times New Roman" w:hAnsi="Times New Roman"/>
        </w:rPr>
        <w:t xml:space="preserve"> miniszteri ösztöndíja ennek 34 %-a, azaz a 2019. évben 40.460,- Ft/hó.)</w:t>
      </w:r>
    </w:p>
    <w:p w:rsidR="00000000" w:rsidRDefault="00E55C78">
      <w:pPr>
        <w:spacing w:line="51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5"/>
        </w:numPr>
        <w:tabs>
          <w:tab w:val="left" w:pos="380"/>
        </w:tabs>
        <w:spacing w:line="209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A megítélt ösztö</w:t>
      </w:r>
      <w:r>
        <w:rPr>
          <w:rFonts w:ascii="Times New Roman" w:eastAsia="Times New Roman" w:hAnsi="Times New Roman"/>
        </w:rPr>
        <w:t>ndíjat az ösztöndíjat adományozó időlegesen felfüggesztheti, vagy véglegesen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megszüntet</w:t>
      </w:r>
      <w:r>
        <w:rPr>
          <w:rFonts w:ascii="Times New Roman" w:eastAsia="Times New Roman" w:hAnsi="Times New Roman"/>
        </w:rPr>
        <w:t>heti, illetve az ösztöndíjas az ösztöndíj, vagy annak egy része visszafizetésére kötelezhető, amennyiben az ösztöndíjas a pályázati kiírásban, az ösztöndíjszerződésben v</w:t>
      </w:r>
      <w:r>
        <w:rPr>
          <w:rFonts w:ascii="Times New Roman" w:eastAsia="Times New Roman" w:hAnsi="Times New Roman"/>
        </w:rPr>
        <w:t>agy a vonatkozó jogszabályban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foglaltakat megszegi. Amennyiben az ösztöndíjast a pályáz</w:t>
      </w:r>
      <w:r>
        <w:rPr>
          <w:rFonts w:ascii="Times New Roman" w:eastAsia="Times New Roman" w:hAnsi="Times New Roman"/>
        </w:rPr>
        <w:t xml:space="preserve">at kiírói az ösztöndíj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vagy annak egy részének</w:t>
      </w:r>
    </w:p>
    <w:p w:rsidR="00000000" w:rsidRDefault="00E55C78">
      <w:pPr>
        <w:spacing w:line="39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spacing w:line="264" w:lineRule="auto"/>
        <w:ind w:left="38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visszafizetésére kötelezik, akkor az államháztartásról szóló 2011. évi CXCV. törvény 53/A. § (2)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bekezdése és az Ávr. 98. §-a rendelkezései alapján az ösztöndíjnak a jegybanki alapkamat kétszeresével megn</w:t>
      </w:r>
      <w:r>
        <w:rPr>
          <w:rFonts w:ascii="Times New Roman" w:eastAsia="Times New Roman" w:hAnsi="Times New Roman"/>
        </w:rPr>
        <w:t xml:space="preserve">övelt összegét kell visszafizetnie. </w:t>
      </w:r>
      <w:r>
        <w:rPr>
          <w:rFonts w:ascii="Times New Roman" w:eastAsia="Times New Roman" w:hAnsi="Times New Roman"/>
        </w:rPr>
        <w:t>A kamatszámítás kezdő időpontja a visszafizetendő ösztöndíj első</w:t>
      </w:r>
      <w:r>
        <w:rPr>
          <w:rFonts w:ascii="Times New Roman" w:eastAsia="Times New Roman" w:hAnsi="Times New Roman"/>
        </w:rPr>
        <w:t xml:space="preserve"> alkalommal történt folyósításának napja, utolsó napja a visszafizetési kötelezettség teljesítésének napja.</w:t>
      </w:r>
    </w:p>
    <w:p w:rsidR="00000000" w:rsidRDefault="00E55C78">
      <w:pPr>
        <w:spacing w:line="25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5"/>
        </w:numPr>
        <w:tabs>
          <w:tab w:val="left" w:pos="380"/>
        </w:tabs>
        <w:spacing w:line="194" w:lineRule="auto"/>
        <w:ind w:left="380" w:right="2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Az ösztöndíjast a budapesti ELTE, valamint a vi</w:t>
      </w:r>
      <w:r>
        <w:rPr>
          <w:rFonts w:ascii="Times New Roman" w:eastAsia="Times New Roman" w:hAnsi="Times New Roman"/>
        </w:rPr>
        <w:t xml:space="preserve">déki Márton Áron Kollégium és Szakkollégium (a </w:t>
      </w:r>
      <w:r>
        <w:rPr>
          <w:rFonts w:ascii="Times New Roman" w:eastAsia="Times New Roman" w:hAnsi="Times New Roman"/>
        </w:rPr>
        <w:t xml:space="preserve">továbbiakban: MÁKSZ) kollégiumaiban (Budapest, Debrecen, Szeged, Pécs) történő elhelyezés esetén </w:t>
      </w:r>
      <w:r>
        <w:rPr>
          <w:rFonts w:ascii="Times New Roman" w:eastAsia="Times New Roman" w:hAnsi="Times New Roman"/>
        </w:rPr>
        <w:t>térítésmentes szállás illeti meg.</w:t>
      </w:r>
    </w:p>
    <w:p w:rsidR="00000000" w:rsidRDefault="00E55C78">
      <w:pPr>
        <w:spacing w:line="54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5"/>
        </w:numPr>
        <w:tabs>
          <w:tab w:val="left" w:pos="380"/>
        </w:tabs>
        <w:spacing w:line="243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Wingdings" w:eastAsia="Wingdings" w:hAnsi="Wingdings"/>
          <w:sz w:val="39"/>
          <w:vertAlign w:val="superscript"/>
        </w:rPr>
        <w:t></w:t>
      </w:r>
      <w:r>
        <w:rPr>
          <w:rFonts w:ascii="Times New Roman" w:eastAsia="Times New Roman" w:hAnsi="Times New Roman"/>
        </w:rPr>
        <w:t xml:space="preserve"> A pályázók vállalják, hogy az ösztöndíj elnyerése esetén a 2017/2018-as tan</w:t>
      </w:r>
      <w:r>
        <w:rPr>
          <w:rFonts w:ascii="Times New Roman" w:eastAsia="Times New Roman" w:hAnsi="Times New Roman"/>
        </w:rPr>
        <w:t xml:space="preserve">év tavaszi szemeszterében megvalósuló részképzésük végén szakmai beszámolót készítenek el, melyet fogadó tanáruk aláírásával </w:t>
      </w:r>
      <w:r>
        <w:rPr>
          <w:rFonts w:ascii="Times New Roman" w:eastAsia="Times New Roman" w:hAnsi="Times New Roman"/>
        </w:rPr>
        <w:t>jóváhagy és melyen a fogadó felsőoktatási intézmény pecs</w:t>
      </w:r>
      <w:r>
        <w:rPr>
          <w:rFonts w:ascii="Times New Roman" w:eastAsia="Times New Roman" w:hAnsi="Times New Roman"/>
        </w:rPr>
        <w:t>étje is szerepel. A szakmai beszámolót 2</w:t>
      </w:r>
      <w:r>
        <w:rPr>
          <w:rFonts w:ascii="Times New Roman" w:eastAsia="Times New Roman" w:hAnsi="Times New Roman"/>
        </w:rPr>
        <w:t xml:space="preserve"> példányban kell elkészíteni, melyb</w:t>
      </w:r>
      <w:r>
        <w:rPr>
          <w:rFonts w:ascii="Times New Roman" w:eastAsia="Times New Roman" w:hAnsi="Times New Roman"/>
        </w:rPr>
        <w:t>ől egy példányt az ELTE MÁKSZ</w:t>
      </w:r>
      <w:r>
        <w:rPr>
          <w:rFonts w:ascii="Times New Roman" w:eastAsia="Times New Roman" w:hAnsi="Times New Roman"/>
        </w:rPr>
        <w:t>-ban az Oktatási Igazgatóság Külhoni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Pályázatok Osztályán (a továbbiakban: ELTE OKTIG KPO) kell leadni a részképzés végeztével, a másik példányt pedig a </w:t>
      </w:r>
      <w:r>
        <w:rPr>
          <w:rFonts w:ascii="Times New Roman" w:eastAsia="Times New Roman" w:hAnsi="Times New Roman"/>
        </w:rPr>
        <w:t>részképzés végét követő 30 napon belül a szülőföldi felsőoktatási intézmén</w:t>
      </w:r>
      <w:r>
        <w:rPr>
          <w:rFonts w:ascii="Times New Roman" w:eastAsia="Times New Roman" w:hAnsi="Times New Roman"/>
        </w:rPr>
        <w:t>ynél (ahonnan a</w:t>
      </w:r>
      <w:r>
        <w:rPr>
          <w:rFonts w:ascii="Times New Roman" w:eastAsia="Times New Roman" w:hAnsi="Times New Roman"/>
        </w:rPr>
        <w:t xml:space="preserve"> pályázati jelentkezéskor a részképzéshez való hozzájárulást kapta) aláírással szükséges jóváhagyatni, majd </w:t>
      </w:r>
      <w:r>
        <w:rPr>
          <w:rFonts w:ascii="Times New Roman" w:eastAsia="Times New Roman" w:hAnsi="Times New Roman"/>
        </w:rPr>
        <w:t xml:space="preserve">ezt a jóváhagyott beszámolót be kell nyújtani a szülőföldi </w:t>
      </w:r>
      <w:r>
        <w:rPr>
          <w:rFonts w:ascii="Times New Roman" w:eastAsia="Times New Roman" w:hAnsi="Times New Roman"/>
        </w:rPr>
        <w:t>lebonyolító irodához, a beregszászi Agora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Információs Központhoz. Amennyib</w:t>
      </w:r>
      <w:r>
        <w:rPr>
          <w:rFonts w:ascii="Times New Roman" w:eastAsia="Times New Roman" w:hAnsi="Times New Roman"/>
        </w:rPr>
        <w:t xml:space="preserve">en az ösztöndíjas e kötelezettségét nem teljesíti, kizárásra kerül az EMMI és az ELTE </w:t>
      </w:r>
      <w:r>
        <w:rPr>
          <w:rFonts w:ascii="Times New Roman" w:eastAsia="Times New Roman" w:hAnsi="Times New Roman"/>
        </w:rPr>
        <w:t>által később (2019/2020</w:t>
      </w:r>
      <w:r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tanév őszi féléve és az utána következő tanévekre és féléveire)</w:t>
      </w:r>
      <w:r>
        <w:rPr>
          <w:rFonts w:ascii="Times New Roman" w:eastAsia="Times New Roman" w:hAnsi="Times New Roman"/>
        </w:rPr>
        <w:t xml:space="preserve"> kiírás</w:t>
      </w:r>
      <w:r>
        <w:rPr>
          <w:rFonts w:ascii="Times New Roman" w:eastAsia="Times New Roman" w:hAnsi="Times New Roman"/>
        </w:rPr>
        <w:t>ra kerülő további ösztöndíj és tanulmányi támogatás pályázatokból.</w:t>
      </w:r>
    </w:p>
    <w:p w:rsidR="00000000" w:rsidRDefault="00E55C78">
      <w:pPr>
        <w:spacing w:line="58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5"/>
        </w:numPr>
        <w:tabs>
          <w:tab w:val="left" w:pos="380"/>
        </w:tabs>
        <w:spacing w:line="194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A részk</w:t>
      </w:r>
      <w:r>
        <w:rPr>
          <w:rFonts w:ascii="Times New Roman" w:eastAsia="Times New Roman" w:hAnsi="Times New Roman"/>
        </w:rPr>
        <w:t>épzős tanulmányútra pályázók vállalják, hogy az ösztöndíj elnyerése esetén a 2018/2019</w:t>
      </w:r>
      <w:r>
        <w:rPr>
          <w:rFonts w:ascii="Times New Roman" w:eastAsia="Times New Roman" w:hAnsi="Times New Roman"/>
        </w:rPr>
        <w:t>-es tanév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tavaszi szemeszterében megvalósuló részképzésüket szakdolgozatíráshoz használják fel, </w:t>
      </w:r>
      <w:r>
        <w:rPr>
          <w:rFonts w:ascii="Times New Roman" w:eastAsia="Times New Roman" w:hAnsi="Times New Roman"/>
        </w:rPr>
        <w:t>melyről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beszámolnak szülőföldi felsőoktatási intézményükben.</w:t>
      </w:r>
    </w:p>
    <w:p w:rsidR="00000000" w:rsidRDefault="00E55C78">
      <w:pPr>
        <w:spacing w:line="51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5"/>
        </w:numPr>
        <w:tabs>
          <w:tab w:val="left" w:pos="380"/>
        </w:tabs>
        <w:spacing w:line="194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A teljes sze</w:t>
      </w:r>
      <w:r>
        <w:rPr>
          <w:rFonts w:ascii="Times New Roman" w:eastAsia="Times New Roman" w:hAnsi="Times New Roman"/>
        </w:rPr>
        <w:t>meszteres részképzést pályázók vállalják, hogy az ösztöndíj elnyerése esetén a 2018/2019-es tanév tavaszi szemeszterében megvalósuló részképzésük alatt a magyarországi befogadó fels</w:t>
      </w:r>
      <w:r>
        <w:rPr>
          <w:rFonts w:ascii="Times New Roman" w:eastAsia="Times New Roman" w:hAnsi="Times New Roman"/>
        </w:rPr>
        <w:t>őoktatási</w:t>
      </w:r>
      <w:r>
        <w:rPr>
          <w:rFonts w:ascii="Times New Roman" w:eastAsia="Times New Roman" w:hAnsi="Times New Roman"/>
        </w:rPr>
        <w:t xml:space="preserve"> intézményben tantárgyakat vesznek fel és 20 kreditet teljesítenek</w:t>
      </w:r>
      <w:r>
        <w:rPr>
          <w:rFonts w:ascii="Times New Roman" w:eastAsia="Times New Roman" w:hAnsi="Times New Roman"/>
        </w:rPr>
        <w:t>.</w:t>
      </w:r>
    </w:p>
    <w:p w:rsidR="00000000" w:rsidRDefault="00E55C78">
      <w:pPr>
        <w:spacing w:line="54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5"/>
        </w:numPr>
        <w:tabs>
          <w:tab w:val="left" w:pos="380"/>
        </w:tabs>
        <w:spacing w:line="194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A pályázaton ösztöndíjat nyert pályázók névsora nyilvános. A pályázó a pályázaton való részvétellel hozzájárul ahhoz, hogy neve az ösztöndíj elnyerése esetén nyilvánosságra kerüljön a lebonyolító https://martonaron.elte.hu/ honlapon.</w:t>
      </w:r>
    </w:p>
    <w:p w:rsidR="00000000" w:rsidRDefault="00E55C78">
      <w:pPr>
        <w:spacing w:line="3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4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u w:val="single"/>
        </w:rPr>
        <w:t>Pályázhat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minden o</w:t>
      </w:r>
      <w:r>
        <w:rPr>
          <w:rFonts w:ascii="Times New Roman" w:eastAsia="Times New Roman" w:hAnsi="Times New Roman"/>
        </w:rPr>
        <w:t>lyan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i/>
        </w:rPr>
        <w:t>ukrán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állampolgárságú a szomszédos államokban élő magyarokról szóló 2001. évi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LXII. törvény hatálya alatt álló magyar nemzetiségű személy, aki a 2018/2019</w:t>
      </w:r>
      <w:r>
        <w:rPr>
          <w:rFonts w:ascii="Times New Roman" w:eastAsia="Times New Roman" w:hAnsi="Times New Roman"/>
        </w:rPr>
        <w:t>-es tanév tavaszi szemeszterében</w:t>
      </w:r>
      <w:r>
        <w:rPr>
          <w:rFonts w:ascii="Times New Roman" w:eastAsia="Times New Roman" w:hAnsi="Times New Roman"/>
        </w:rPr>
        <w:t xml:space="preserve"> teljes szemeszteres részképzésben, vagy részképzős tanulmányúton</w:t>
      </w:r>
      <w:r>
        <w:rPr>
          <w:rFonts w:ascii="Times New Roman" w:eastAsia="Times New Roman" w:hAnsi="Times New Roman"/>
        </w:rPr>
        <w:t xml:space="preserve"> vesz részt valamely magyarországi állami vagy egyházi felsőoktatási intézményben.</w:t>
      </w:r>
    </w:p>
    <w:p w:rsidR="00000000" w:rsidRDefault="00E55C78">
      <w:pPr>
        <w:spacing w:line="29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A pályázásból kizáró általános feltételek:</w:t>
      </w:r>
    </w:p>
    <w:p w:rsidR="00000000" w:rsidRDefault="00E55C78">
      <w:pPr>
        <w:spacing w:line="28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6"/>
        </w:numPr>
        <w:tabs>
          <w:tab w:val="left" w:pos="380"/>
        </w:tabs>
        <w:spacing w:line="181" w:lineRule="auto"/>
        <w:ind w:left="380" w:right="20" w:hanging="361"/>
        <w:rPr>
          <w:rFonts w:ascii="Wingdings" w:eastAsia="Wingdings" w:hAnsi="Wingdings"/>
          <w:sz w:val="37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Nem pályázhatnak a szomszédos államokban élő magyarokról szóló 2001. évi LXII. törvény hatálya alá </w:t>
      </w:r>
      <w:r>
        <w:rPr>
          <w:rFonts w:ascii="Times New Roman" w:eastAsia="Times New Roman" w:hAnsi="Times New Roman"/>
          <w:sz w:val="19"/>
        </w:rPr>
        <w:t>nem tartozó személyek.</w:t>
      </w:r>
    </w:p>
    <w:p w:rsidR="00000000" w:rsidRDefault="00E55C78">
      <w:pPr>
        <w:spacing w:line="1" w:lineRule="exact"/>
        <w:rPr>
          <w:rFonts w:ascii="Wingdings" w:eastAsia="Wingdings" w:hAnsi="Wingdings"/>
          <w:sz w:val="37"/>
          <w:vertAlign w:val="superscript"/>
        </w:rPr>
      </w:pPr>
    </w:p>
    <w:p w:rsidR="00000000" w:rsidRDefault="00E55C78">
      <w:pPr>
        <w:numPr>
          <w:ilvl w:val="0"/>
          <w:numId w:val="6"/>
        </w:numPr>
        <w:tabs>
          <w:tab w:val="left" w:pos="380"/>
        </w:tabs>
        <w:spacing w:line="181" w:lineRule="auto"/>
        <w:ind w:left="380" w:hanging="361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7"/>
        </w:rPr>
        <w:t>Nem p</w:t>
      </w:r>
      <w:r>
        <w:rPr>
          <w:rFonts w:ascii="Times New Roman" w:eastAsia="Times New Roman" w:hAnsi="Times New Roman"/>
          <w:sz w:val="17"/>
        </w:rPr>
        <w:t>ályázhatnak a Magyarországon állandó lakcímmel rendelkező személyek.</w:t>
      </w:r>
    </w:p>
    <w:p w:rsidR="00000000" w:rsidRDefault="00E55C78">
      <w:pPr>
        <w:spacing w:line="61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E55C78">
      <w:pPr>
        <w:numPr>
          <w:ilvl w:val="0"/>
          <w:numId w:val="6"/>
        </w:numPr>
        <w:tabs>
          <w:tab w:val="left" w:pos="380"/>
        </w:tabs>
        <w:spacing w:line="185" w:lineRule="auto"/>
        <w:ind w:left="380" w:hanging="361"/>
        <w:rPr>
          <w:rFonts w:ascii="Wingdings" w:eastAsia="Wingdings" w:hAnsi="Wingdings"/>
          <w:sz w:val="36"/>
          <w:vertAlign w:val="superscript"/>
        </w:rPr>
      </w:pPr>
      <w:r>
        <w:rPr>
          <w:rFonts w:ascii="Times New Roman" w:eastAsia="Times New Roman" w:hAnsi="Times New Roman"/>
          <w:sz w:val="18"/>
        </w:rPr>
        <w:t xml:space="preserve">Nem pályázhatnak részképzős tanulmányút kategóriára azok a </w:t>
      </w:r>
      <w:r>
        <w:rPr>
          <w:rFonts w:ascii="Times New Roman" w:eastAsia="Times New Roman" w:hAnsi="Times New Roman"/>
          <w:sz w:val="18"/>
        </w:rPr>
        <w:t>személyek, akik a 2018/2019-es tanév tavaszi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félévének megkezdéséig nem rendelkeznek 7 lezárt félévvel.</w:t>
      </w:r>
    </w:p>
    <w:p w:rsidR="00000000" w:rsidRDefault="00E55C78">
      <w:pPr>
        <w:numPr>
          <w:ilvl w:val="0"/>
          <w:numId w:val="6"/>
        </w:numPr>
        <w:tabs>
          <w:tab w:val="left" w:pos="380"/>
        </w:tabs>
        <w:spacing w:line="181" w:lineRule="auto"/>
        <w:ind w:left="380" w:hanging="361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7"/>
        </w:rPr>
        <w:t>Nem részesülhetnek támo</w:t>
      </w:r>
      <w:r>
        <w:rPr>
          <w:rFonts w:ascii="Times New Roman" w:eastAsia="Times New Roman" w:hAnsi="Times New Roman"/>
          <w:sz w:val="17"/>
        </w:rPr>
        <w:t>gatásban azok a személyek, akik</w:t>
      </w:r>
    </w:p>
    <w:p w:rsidR="00000000" w:rsidRDefault="00E55C78">
      <w:pPr>
        <w:spacing w:line="152" w:lineRule="exact"/>
        <w:rPr>
          <w:rFonts w:ascii="Wingdings" w:eastAsia="Wingdings" w:hAnsi="Wingdings"/>
          <w:sz w:val="32"/>
          <w:vertAlign w:val="superscript"/>
        </w:rPr>
      </w:pPr>
    </w:p>
    <w:p w:rsidR="00000000" w:rsidRDefault="00E55C78">
      <w:pPr>
        <w:numPr>
          <w:ilvl w:val="1"/>
          <w:numId w:val="6"/>
        </w:numPr>
        <w:tabs>
          <w:tab w:val="left" w:pos="740"/>
        </w:tabs>
        <w:spacing w:line="248" w:lineRule="auto"/>
        <w:ind w:left="740" w:right="2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2018/2019-</w:t>
      </w:r>
      <w:r>
        <w:rPr>
          <w:rFonts w:ascii="Times New Roman" w:eastAsia="Times New Roman" w:hAnsi="Times New Roman"/>
        </w:rPr>
        <w:t>es tanév tavaszi félévének időtartamára az EMMI</w:t>
      </w:r>
      <w:r>
        <w:rPr>
          <w:rFonts w:ascii="Times New Roman" w:eastAsia="Times New Roman" w:hAnsi="Times New Roman"/>
        </w:rPr>
        <w:t xml:space="preserve"> és az ELTE más közös pályázata alapján ösztöndíjban vagy tanulmányi támogatásban részesülnek, és/vagy</w:t>
      </w:r>
    </w:p>
    <w:p w:rsidR="00000000" w:rsidRDefault="00E55C78">
      <w:pPr>
        <w:spacing w:line="44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1"/>
          <w:numId w:val="6"/>
        </w:numPr>
        <w:tabs>
          <w:tab w:val="left" w:pos="740"/>
        </w:tabs>
        <w:spacing w:line="256" w:lineRule="auto"/>
        <w:ind w:left="740" w:right="2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2018/2019-</w:t>
      </w:r>
      <w:r>
        <w:rPr>
          <w:rFonts w:ascii="Times New Roman" w:eastAsia="Times New Roman" w:hAnsi="Times New Roman"/>
        </w:rPr>
        <w:t>es tanév tavaszi félévének időtartamára a Makove</w:t>
      </w:r>
      <w:r>
        <w:rPr>
          <w:rFonts w:ascii="Times New Roman" w:eastAsia="Times New Roman" w:hAnsi="Times New Roman"/>
        </w:rPr>
        <w:t>cz Hallgatói Ösztöndíjprogramban</w:t>
      </w:r>
      <w:r>
        <w:rPr>
          <w:rFonts w:ascii="Times New Roman" w:eastAsia="Times New Roman" w:hAnsi="Times New Roman"/>
        </w:rPr>
        <w:t xml:space="preserve"> vesznek részt ösztöndíjasként, és/vagy</w:t>
      </w:r>
    </w:p>
    <w:p w:rsidR="00000000" w:rsidRDefault="00E55C78">
      <w:pPr>
        <w:tabs>
          <w:tab w:val="left" w:pos="740"/>
        </w:tabs>
        <w:spacing w:line="256" w:lineRule="auto"/>
        <w:ind w:left="740" w:right="20" w:hanging="361"/>
        <w:rPr>
          <w:rFonts w:ascii="Times New Roman" w:eastAsia="Times New Roman" w:hAnsi="Times New Roman"/>
        </w:rPr>
        <w:sectPr w:rsidR="00000000"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spacing w:line="329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tabs>
          <w:tab w:val="left" w:pos="2680"/>
          <w:tab w:val="left" w:pos="6740"/>
        </w:tabs>
        <w:spacing w:line="0" w:lineRule="atLeast"/>
        <w:ind w:left="20"/>
        <w:rPr>
          <w:rFonts w:ascii="Times New Roman" w:eastAsia="Times New Roman" w:hAnsi="Times New Roman"/>
        </w:rPr>
      </w:pPr>
      <w:bookmarkStart w:id="3" w:name="page4"/>
      <w:bookmarkEnd w:id="3"/>
      <w:r>
        <w:rPr>
          <w:rFonts w:ascii="Times New Roman" w:eastAsia="Times New Roman" w:hAnsi="Times New Roman"/>
        </w:rPr>
        <w:lastRenderedPageBreak/>
        <w:t>Kárpátaljai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tavaszi részképzés 2018/2019-es tanévben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59102 /2018/KARPATKFF</w:t>
      </w:r>
    </w:p>
    <w:p w:rsidR="00000000" w:rsidRDefault="00E55C78">
      <w:pPr>
        <w:spacing w:line="210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1"/>
          <w:numId w:val="7"/>
        </w:numPr>
        <w:tabs>
          <w:tab w:val="left" w:pos="740"/>
        </w:tabs>
        <w:spacing w:line="257" w:lineRule="auto"/>
        <w:ind w:left="740" w:right="2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más nemzetközi egyezményen alapuló, vagy magyar állami, illetve közalapítványi ösztöndíjban, támogatásb</w:t>
      </w:r>
      <w:r>
        <w:rPr>
          <w:rFonts w:ascii="Times New Roman" w:eastAsia="Times New Roman" w:hAnsi="Times New Roman"/>
        </w:rPr>
        <w:t>an részesülnek.</w:t>
      </w:r>
    </w:p>
    <w:p w:rsidR="00000000" w:rsidRDefault="00E55C78">
      <w:pPr>
        <w:spacing w:line="35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7"/>
        </w:numPr>
        <w:tabs>
          <w:tab w:val="left" w:pos="380"/>
        </w:tabs>
        <w:spacing w:line="219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Nem pályázhatnak azok, akiknek a 2015/2016-</w:t>
      </w:r>
      <w:r>
        <w:rPr>
          <w:rFonts w:ascii="Times New Roman" w:eastAsia="Times New Roman" w:hAnsi="Times New Roman"/>
        </w:rPr>
        <w:t>os tanév tavaszi félévétől a 2018/2019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>es tanév őszi</w:t>
      </w:r>
      <w:r>
        <w:rPr>
          <w:rFonts w:ascii="Times New Roman" w:eastAsia="Times New Roman" w:hAnsi="Times New Roman"/>
        </w:rPr>
        <w:t xml:space="preserve"> félévében folytatandó magyarországi rész</w:t>
      </w:r>
      <w:r>
        <w:rPr>
          <w:rFonts w:ascii="Times New Roman" w:eastAsia="Times New Roman" w:hAnsi="Times New Roman"/>
        </w:rPr>
        <w:t>képzése esetében a befogadó magyarországi felsőoktatási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intézmény (mely a befogadó nyilatkozatot kiállí</w:t>
      </w:r>
      <w:r>
        <w:rPr>
          <w:rFonts w:ascii="Times New Roman" w:eastAsia="Times New Roman" w:hAnsi="Times New Roman"/>
        </w:rPr>
        <w:t xml:space="preserve">totta) nem állami vagy nem egyházi egyetem/főiskola (azaz a befogadó felsőoktatási intézmény magán egyetem/főiskola, és az intézmény neve nem szerepel a </w:t>
      </w:r>
      <w:r>
        <w:rPr>
          <w:rFonts w:ascii="Times New Roman" w:eastAsia="Times New Roman" w:hAnsi="Times New Roman"/>
        </w:rPr>
        <w:t>pályázat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1. sz. mellékletében).</w:t>
      </w:r>
    </w:p>
    <w:p w:rsidR="00000000" w:rsidRDefault="00E55C78">
      <w:pPr>
        <w:spacing w:line="51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0"/>
          <w:numId w:val="7"/>
        </w:numPr>
        <w:tabs>
          <w:tab w:val="left" w:pos="380"/>
        </w:tabs>
        <w:spacing w:line="209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Nem pályázhatnak azok a személyek, akik a 2015/2016-</w:t>
      </w:r>
      <w:r>
        <w:rPr>
          <w:rFonts w:ascii="Times New Roman" w:eastAsia="Times New Roman" w:hAnsi="Times New Roman"/>
        </w:rPr>
        <w:t>os tanév tavaszi f</w:t>
      </w:r>
      <w:r>
        <w:rPr>
          <w:rFonts w:ascii="Times New Roman" w:eastAsia="Times New Roman" w:hAnsi="Times New Roman"/>
        </w:rPr>
        <w:t>élévétől a 2018/2019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>es tanév őszi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félévéig terjedő időszakban miniszteri ösztöndíjasként részképzésben vettek részt és nem tettek eleget a </w:t>
      </w:r>
      <w:r>
        <w:rPr>
          <w:rFonts w:ascii="Times New Roman" w:eastAsia="Times New Roman" w:hAnsi="Times New Roman"/>
        </w:rPr>
        <w:t>megkötött, ré</w:t>
      </w:r>
      <w:r>
        <w:rPr>
          <w:rFonts w:ascii="Times New Roman" w:eastAsia="Times New Roman" w:hAnsi="Times New Roman"/>
        </w:rPr>
        <w:t>szképzésről szóló miniszteri ösztöndíjszerződésükben foglaltak szerinti beszámolási</w:t>
      </w:r>
      <w:r>
        <w:rPr>
          <w:rFonts w:ascii="Times New Roman" w:eastAsia="Times New Roman" w:hAnsi="Times New Roman"/>
        </w:rPr>
        <w:t xml:space="preserve"> kötelezettségüknek.</w:t>
      </w:r>
    </w:p>
    <w:p w:rsidR="00000000" w:rsidRDefault="00E55C78">
      <w:pPr>
        <w:spacing w:line="31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Pályázati kategóriák és további pályázati feltételek:</w:t>
      </w:r>
    </w:p>
    <w:p w:rsidR="00000000" w:rsidRDefault="00E55C78">
      <w:pPr>
        <w:spacing w:line="309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8"/>
        </w:numPr>
        <w:tabs>
          <w:tab w:val="left" w:pos="370"/>
        </w:tabs>
        <w:spacing w:line="293" w:lineRule="auto"/>
        <w:ind w:left="60" w:right="6120" w:hanging="56"/>
        <w:jc w:val="both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  <w:u w:val="single"/>
        </w:rPr>
        <w:t xml:space="preserve">Teljes szemeszteres részképzés </w:t>
      </w:r>
      <w:r>
        <w:rPr>
          <w:rFonts w:ascii="Times New Roman" w:eastAsia="Times New Roman" w:hAnsi="Times New Roman"/>
          <w:sz w:val="19"/>
        </w:rPr>
        <w:t>Azon személyek pályázhatnak, akik:</w:t>
      </w:r>
    </w:p>
    <w:p w:rsidR="00000000" w:rsidRDefault="00E55C78">
      <w:pPr>
        <w:spacing w:line="1" w:lineRule="exact"/>
        <w:rPr>
          <w:rFonts w:ascii="Times New Roman" w:eastAsia="Times New Roman" w:hAnsi="Times New Roman"/>
          <w:b/>
          <w:sz w:val="19"/>
        </w:rPr>
      </w:pPr>
    </w:p>
    <w:p w:rsidR="00000000" w:rsidRDefault="00E55C78">
      <w:pPr>
        <w:numPr>
          <w:ilvl w:val="1"/>
          <w:numId w:val="8"/>
        </w:numPr>
        <w:tabs>
          <w:tab w:val="left" w:pos="740"/>
        </w:tabs>
        <w:spacing w:line="262" w:lineRule="auto"/>
        <w:ind w:left="740" w:hanging="36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szülőföldi felsőoktatási intézmény nappali munkarendű </w:t>
      </w:r>
      <w:r>
        <w:rPr>
          <w:rFonts w:ascii="Times New Roman" w:eastAsia="Times New Roman" w:hAnsi="Times New Roman"/>
        </w:rPr>
        <w:t>aktív baccalaureus (bakalavr, bachelor) vagy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magiszteri/specialista képzésben </w:t>
      </w:r>
      <w:r>
        <w:rPr>
          <w:rFonts w:ascii="Times New Roman" w:eastAsia="Times New Roman" w:hAnsi="Times New Roman"/>
        </w:rPr>
        <w:t>(vagy az ösztöndíj céljából szüneteltetett/) hallgatói jogviszonnyal vesznek részt, és</w:t>
      </w:r>
    </w:p>
    <w:p w:rsidR="00000000" w:rsidRDefault="00E55C78">
      <w:pPr>
        <w:spacing w:line="31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1"/>
          <w:numId w:val="8"/>
        </w:numPr>
        <w:tabs>
          <w:tab w:val="left" w:pos="740"/>
        </w:tabs>
        <w:spacing w:line="262" w:lineRule="auto"/>
        <w:ind w:left="740" w:hanging="36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megpályázott képzési idő alatt egy magyarországi állami vagy egyházi felsőoktatási intézmény magyar állami ösztöndíjjal támogatott / államilag támogatott nappali munk</w:t>
      </w:r>
      <w:r>
        <w:rPr>
          <w:rFonts w:ascii="Times New Roman" w:eastAsia="Times New Roman" w:hAnsi="Times New Roman"/>
        </w:rPr>
        <w:t>arendű, alap</w:t>
      </w:r>
      <w:r>
        <w:rPr>
          <w:rFonts w:ascii="Times New Roman" w:eastAsia="Times New Roman" w:hAnsi="Times New Roman"/>
        </w:rPr>
        <w:t>-, osztatlan vagy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mesterképzéses szakján* teljes szemeszteres részképzésben kívánnak tanulmányokat folytatni.</w:t>
      </w:r>
    </w:p>
    <w:p w:rsidR="00000000" w:rsidRDefault="00E55C78">
      <w:pPr>
        <w:spacing w:line="27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 teljes szemeszteres részképzésre pályázó hallgatóknak legalább 2 lezárt félévvel kell rendelkezniük a </w:t>
      </w:r>
      <w:r>
        <w:rPr>
          <w:rFonts w:ascii="Times New Roman" w:eastAsia="Times New Roman" w:hAnsi="Times New Roman"/>
        </w:rPr>
        <w:t>részképzés megkezdésének időp</w:t>
      </w:r>
      <w:r>
        <w:rPr>
          <w:rFonts w:ascii="Times New Roman" w:eastAsia="Times New Roman" w:hAnsi="Times New Roman"/>
        </w:rPr>
        <w:t xml:space="preserve">ontjában, és legutolsó két lezárt félévük tanulmányi átlaga nem lehet kisebb, </w:t>
      </w:r>
      <w:r>
        <w:rPr>
          <w:rFonts w:ascii="Times New Roman" w:eastAsia="Times New Roman" w:hAnsi="Times New Roman"/>
        </w:rPr>
        <w:t xml:space="preserve">mint 4,01 (új típusú, ún. modul-kredit értékelési rendszer szerint pontátlaga nem lehet kisebb, mint 80,01)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a </w:t>
      </w:r>
      <w:r>
        <w:rPr>
          <w:rFonts w:ascii="Times New Roman" w:eastAsia="Times New Roman" w:hAnsi="Times New Roman"/>
        </w:rPr>
        <w:t>magiszteri/specialista képzési ciklusban résztvevők esetében a 2 l</w:t>
      </w:r>
      <w:r>
        <w:rPr>
          <w:rFonts w:ascii="Times New Roman" w:eastAsia="Times New Roman" w:hAnsi="Times New Roman"/>
        </w:rPr>
        <w:t xml:space="preserve">ezárt félévnek megfeleltethető a baccalaureus </w:t>
      </w:r>
      <w:r>
        <w:rPr>
          <w:rFonts w:ascii="Times New Roman" w:eastAsia="Times New Roman" w:hAnsi="Times New Roman"/>
        </w:rPr>
        <w:t>(bakalavr, bachelor) képzésük utolsó 2 lezárt féléve, melynek eredményét kell figyelembe venni.</w:t>
      </w:r>
    </w:p>
    <w:p w:rsidR="00000000" w:rsidRDefault="00E55C78">
      <w:pPr>
        <w:spacing w:line="272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4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Az ösztöndíj célja, hogy a magyarországi tanulmányok a lehető legnagyobb mértékben elismertethetők legyenek a szü</w:t>
      </w:r>
      <w:r>
        <w:rPr>
          <w:rFonts w:ascii="Times New Roman" w:eastAsia="Times New Roman" w:hAnsi="Times New Roman"/>
        </w:rPr>
        <w:t>lőföldön, ezért az elbírálásnál előnyben részesülnek azok a pályázók, akik az elismerésről a szülőföldi felsőoktatási intézmény részéről igazolással rendelkeznek. Az elbírálásnál előnyben részesülnek továbbá azon pályázók, akik még nem vettek részt részkép</w:t>
      </w:r>
      <w:r>
        <w:rPr>
          <w:rFonts w:ascii="Times New Roman" w:eastAsia="Times New Roman" w:hAnsi="Times New Roman"/>
        </w:rPr>
        <w:t>zős tanulmányúton vagy teljes szemeszteres részképzésen.</w:t>
      </w:r>
    </w:p>
    <w:p w:rsidR="00000000" w:rsidRDefault="00E55C78">
      <w:pPr>
        <w:spacing w:line="28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4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Az ösztöndíj időtartama a 2018/2019</w:t>
      </w:r>
      <w:r>
        <w:rPr>
          <w:rFonts w:ascii="Times New Roman" w:eastAsia="Times New Roman" w:hAnsi="Times New Roman"/>
        </w:rPr>
        <w:t>-es tanév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teljes tavaszi szemesztere (5 hónap).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Az ösztöndíjat elnyert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pályázó a 2018/2019-es tanév tavaszi </w:t>
      </w:r>
      <w:r>
        <w:rPr>
          <w:rFonts w:ascii="Times New Roman" w:eastAsia="Times New Roman" w:hAnsi="Times New Roman"/>
        </w:rPr>
        <w:t>szemeszterének a fogadó magyarországi felsőoktatási int</w:t>
      </w:r>
      <w:r>
        <w:rPr>
          <w:rFonts w:ascii="Times New Roman" w:eastAsia="Times New Roman" w:hAnsi="Times New Roman"/>
        </w:rPr>
        <w:t>ézmény által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meghatározott tanévbeosztás szerinti kezdőnapján (erről az adott magyarországi felsőoktatási intézmény a</w:t>
      </w:r>
      <w:r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tájékoztatást) köteles megkezdeni a részképzését. A pályázónak a részképzése megkezdésének és befejezésének</w:t>
      </w:r>
    </w:p>
    <w:p w:rsidR="00000000" w:rsidRDefault="00E55C78">
      <w:pPr>
        <w:spacing w:line="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az adott magyarországi fel</w:t>
      </w:r>
      <w:r>
        <w:rPr>
          <w:rFonts w:ascii="Times New Roman" w:eastAsia="Times New Roman" w:hAnsi="Times New Roman"/>
        </w:rPr>
        <w:t xml:space="preserve">sőoktatási intézmény által meghatározott tanévbeosztásnak megfelelő </w:t>
      </w: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pontos</w:t>
      </w:r>
      <w:r>
        <w:rPr>
          <w:rFonts w:ascii="Times New Roman" w:eastAsia="Times New Roman" w:hAnsi="Times New Roman"/>
        </w:rPr>
        <w:t xml:space="preserve"> időpontját meg kell adnia a pályázati ada</w:t>
      </w:r>
      <w:r>
        <w:rPr>
          <w:rFonts w:ascii="Times New Roman" w:eastAsia="Times New Roman" w:hAnsi="Times New Roman"/>
        </w:rPr>
        <w:t>tlapon. A tavaszi szemeszterben a pályázó vállalja, hogy a</w:t>
      </w:r>
      <w:r>
        <w:rPr>
          <w:rFonts w:ascii="Times New Roman" w:eastAsia="Times New Roman" w:hAnsi="Times New Roman"/>
        </w:rPr>
        <w:t xml:space="preserve"> magyarországi befogadó felsőoktatási intézményben tantárgyakat vesznek fel és 2</w:t>
      </w:r>
      <w:r>
        <w:rPr>
          <w:rFonts w:ascii="Times New Roman" w:eastAsia="Times New Roman" w:hAnsi="Times New Roman"/>
        </w:rPr>
        <w:t>0 kreditet teljesít.</w:t>
      </w:r>
    </w:p>
    <w:p w:rsidR="00000000" w:rsidRDefault="00E55C78">
      <w:pPr>
        <w:spacing w:line="287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*A választható befogadó intézmények tekintetében a pályázat 1. sz. melléklete nyújt tájékoztatást!</w:t>
      </w:r>
    </w:p>
    <w:p w:rsidR="00000000" w:rsidRDefault="00E55C78">
      <w:pPr>
        <w:spacing w:line="317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0"/>
        </w:numPr>
        <w:tabs>
          <w:tab w:val="left" w:pos="220"/>
        </w:tabs>
        <w:spacing w:line="0" w:lineRule="atLeast"/>
        <w:ind w:left="220" w:hanging="216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u w:val="single"/>
        </w:rPr>
        <w:t>Részképzős tanulmányút</w:t>
      </w:r>
    </w:p>
    <w:p w:rsidR="00000000" w:rsidRDefault="00E55C78">
      <w:pPr>
        <w:spacing w:line="1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Azon személyek pályázhatnak, akik:</w:t>
      </w:r>
    </w:p>
    <w:p w:rsidR="00000000" w:rsidRDefault="00E55C78">
      <w:pPr>
        <w:spacing w:line="52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1"/>
        </w:numPr>
        <w:tabs>
          <w:tab w:val="left" w:pos="740"/>
        </w:tabs>
        <w:spacing w:line="262" w:lineRule="auto"/>
        <w:ind w:left="740" w:hanging="36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szülőföldi felsőoktatási intézmény nappali munkarendű </w:t>
      </w:r>
      <w:r>
        <w:rPr>
          <w:rFonts w:ascii="Times New Roman" w:eastAsia="Times New Roman" w:hAnsi="Times New Roman"/>
        </w:rPr>
        <w:t>baccalaureus (bakala</w:t>
      </w:r>
      <w:r>
        <w:rPr>
          <w:rFonts w:ascii="Times New Roman" w:eastAsia="Times New Roman" w:hAnsi="Times New Roman"/>
        </w:rPr>
        <w:t>vr, bachelor) vagy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magiszteri/specialista képzésben vesznek részt (vagy az ösztöndíj céljából szüneteltetett/megszakított) hallgatói jogviszonnyal vagy abszolutóriummal rendelkeznek, és</w:t>
      </w:r>
    </w:p>
    <w:p w:rsidR="00000000" w:rsidRDefault="00E55C78">
      <w:pPr>
        <w:spacing w:line="29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1"/>
        </w:numPr>
        <w:tabs>
          <w:tab w:val="left" w:pos="740"/>
        </w:tabs>
        <w:spacing w:line="264" w:lineRule="auto"/>
        <w:ind w:left="740" w:hanging="36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megpályázott képzési idő alatt egy magyarországi állami vagy egyház</w:t>
      </w:r>
      <w:r>
        <w:rPr>
          <w:rFonts w:ascii="Times New Roman" w:eastAsia="Times New Roman" w:hAnsi="Times New Roman"/>
        </w:rPr>
        <w:t>i felsőoktatási i</w:t>
      </w:r>
      <w:r>
        <w:rPr>
          <w:rFonts w:ascii="Times New Roman" w:eastAsia="Times New Roman" w:hAnsi="Times New Roman"/>
        </w:rPr>
        <w:t>ntézmény</w:t>
      </w:r>
      <w:r>
        <w:rPr>
          <w:rFonts w:ascii="Times New Roman" w:eastAsia="Times New Roman" w:hAnsi="Times New Roman"/>
        </w:rPr>
        <w:t xml:space="preserve"> magyar állami ösztöndíjjal támogatott / államilag támogatott nappali munkarendű alap</w:t>
      </w:r>
      <w:r>
        <w:rPr>
          <w:rFonts w:ascii="Times New Roman" w:eastAsia="Times New Roman" w:hAnsi="Times New Roman"/>
        </w:rPr>
        <w:t>-, osztatlan vagy</w:t>
      </w:r>
      <w:r>
        <w:rPr>
          <w:rFonts w:ascii="Times New Roman" w:eastAsia="Times New Roman" w:hAnsi="Times New Roman"/>
        </w:rPr>
        <w:t xml:space="preserve"> mesterképzéses szakján* egy szemeszternél rövidebb idejű tanulmányokban, és/vagy a szakdolgozat </w:t>
      </w:r>
      <w:r>
        <w:rPr>
          <w:rFonts w:ascii="Times New Roman" w:eastAsia="Times New Roman" w:hAnsi="Times New Roman"/>
        </w:rPr>
        <w:t xml:space="preserve">elkészítése céljából vagy egyéb </w:t>
      </w:r>
      <w:r>
        <w:rPr>
          <w:rFonts w:ascii="Times New Roman" w:eastAsia="Times New Roman" w:hAnsi="Times New Roman"/>
        </w:rPr>
        <w:t>célból tudományos kutatómunkában kívánnak részt venni.</w:t>
      </w:r>
    </w:p>
    <w:p w:rsidR="00000000" w:rsidRDefault="00E55C78">
      <w:pPr>
        <w:tabs>
          <w:tab w:val="left" w:pos="740"/>
        </w:tabs>
        <w:spacing w:line="264" w:lineRule="auto"/>
        <w:ind w:left="740" w:hanging="361"/>
        <w:jc w:val="both"/>
        <w:rPr>
          <w:rFonts w:ascii="Times New Roman" w:eastAsia="Times New Roman" w:hAnsi="Times New Roman"/>
        </w:rPr>
        <w:sectPr w:rsidR="00000000"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3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tabs>
          <w:tab w:val="left" w:pos="2680"/>
          <w:tab w:val="left" w:pos="6740"/>
        </w:tabs>
        <w:spacing w:line="0" w:lineRule="atLeast"/>
        <w:ind w:left="20"/>
        <w:rPr>
          <w:rFonts w:ascii="Times New Roman" w:eastAsia="Times New Roman" w:hAnsi="Times New Roman"/>
        </w:rPr>
      </w:pPr>
      <w:bookmarkStart w:id="4" w:name="page5"/>
      <w:bookmarkEnd w:id="4"/>
      <w:r>
        <w:rPr>
          <w:rFonts w:ascii="Times New Roman" w:eastAsia="Times New Roman" w:hAnsi="Times New Roman"/>
        </w:rPr>
        <w:lastRenderedPageBreak/>
        <w:t>Kárpátaljai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tavaszi részképzés 2018/2019-es tanévben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59102 /2018/KARPATKFF</w:t>
      </w:r>
    </w:p>
    <w:p w:rsidR="00000000" w:rsidRDefault="00E55C78">
      <w:pPr>
        <w:spacing w:line="21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részképzős tanulmányútra pályázó hallgatóknak legalább 7 lezárt félévvel kell rendelkezniük a részképzés megkezdésé</w:t>
      </w:r>
      <w:r>
        <w:rPr>
          <w:rFonts w:ascii="Times New Roman" w:eastAsia="Times New Roman" w:hAnsi="Times New Roman"/>
        </w:rPr>
        <w:t xml:space="preserve">nek időpontjában és legutolsó két lezárt félévük tanulmányi átlaga nem lehet kisebb, mint 3,50 (új </w:t>
      </w:r>
      <w:r>
        <w:rPr>
          <w:rFonts w:ascii="Times New Roman" w:eastAsia="Times New Roman" w:hAnsi="Times New Roman"/>
        </w:rPr>
        <w:t xml:space="preserve">típusú, ún. modul-kredit értékelési rendszer szerint pontátlaga nem lehet kisebb, mint 70,00)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a </w:t>
      </w:r>
      <w:r>
        <w:rPr>
          <w:rFonts w:ascii="Times New Roman" w:eastAsia="Times New Roman" w:hAnsi="Times New Roman"/>
        </w:rPr>
        <w:t>magiszteri/specialista képzési ciklusban résztvevők esetébe</w:t>
      </w:r>
      <w:r>
        <w:rPr>
          <w:rFonts w:ascii="Times New Roman" w:eastAsia="Times New Roman" w:hAnsi="Times New Roman"/>
        </w:rPr>
        <w:t xml:space="preserve">n a 2 lezárt félévnek megfeleltethető a baccalaureus </w:t>
      </w:r>
      <w:r>
        <w:rPr>
          <w:rFonts w:ascii="Times New Roman" w:eastAsia="Times New Roman" w:hAnsi="Times New Roman"/>
        </w:rPr>
        <w:t>(bakalavr, bachelor) képzésük utolsó 2 lezárt féléve, melynek eredményét kell figyelembe venni.</w:t>
      </w:r>
    </w:p>
    <w:p w:rsidR="00000000" w:rsidRDefault="00E55C78">
      <w:pPr>
        <w:spacing w:line="269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56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Az elbírálásnál előnyben részesülnek továbbá azon pályázók, akik még nem vettek részt részképzős </w:t>
      </w:r>
      <w:r>
        <w:rPr>
          <w:rFonts w:ascii="Times New Roman" w:eastAsia="Times New Roman" w:hAnsi="Times New Roman"/>
        </w:rPr>
        <w:t>tanulmány</w:t>
      </w:r>
      <w:r>
        <w:rPr>
          <w:rFonts w:ascii="Times New Roman" w:eastAsia="Times New Roman" w:hAnsi="Times New Roman"/>
        </w:rPr>
        <w:t>úton vagy teljes szemeszteres részképzésen.</w:t>
      </w:r>
    </w:p>
    <w:p w:rsidR="00000000" w:rsidRDefault="00E55C78">
      <w:pPr>
        <w:spacing w:line="30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5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Az ösztöndíj időtartama: min. 1 hónap </w:t>
      </w: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max. 2 hónap. Az elnyert ösztöndíj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i/>
        </w:rPr>
        <w:t>2019. március 5. és 2019. június 25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i/>
        </w:rPr>
        <w:t xml:space="preserve">között </w:t>
      </w:r>
      <w:r>
        <w:rPr>
          <w:rFonts w:ascii="Times New Roman" w:eastAsia="Times New Roman" w:hAnsi="Times New Roman"/>
        </w:rPr>
        <w:t>használható fel.</w:t>
      </w:r>
    </w:p>
    <w:p w:rsidR="00000000" w:rsidRDefault="00E55C78">
      <w:pPr>
        <w:spacing w:line="3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5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pályázónak a részképzős tanulmányútja megkezdésének és befejezésének pont</w:t>
      </w:r>
      <w:r>
        <w:rPr>
          <w:rFonts w:ascii="Times New Roman" w:eastAsia="Times New Roman" w:hAnsi="Times New Roman"/>
        </w:rPr>
        <w:t xml:space="preserve">os időpontját meg kell adnia a pályázati adatlapon. Amennyiben egyes pályázók esetében a megítélt ösztöndíj időtartama kevesebb, mint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 xml:space="preserve"> kérelmezett időtartam, akkor a részképzős tanulmányút pontos dátumát az adott időszakra jelentkező igények egyenletes el</w:t>
      </w:r>
      <w:r>
        <w:rPr>
          <w:rFonts w:ascii="Times New Roman" w:eastAsia="Times New Roman" w:hAnsi="Times New Roman"/>
        </w:rPr>
        <w:t>oszlását szem előtt tartva az ELTE OKTIG KPO határozza meg, figyelembe véve az eredetileg igényelt időszakot.</w:t>
      </w:r>
    </w:p>
    <w:p w:rsidR="00000000" w:rsidRDefault="00E55C78">
      <w:pPr>
        <w:spacing w:line="28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*A választható befogadó intézmények tekintetében a pályázat 1. sz. melléklete nyújt tájékoztatást!</w:t>
      </w:r>
    </w:p>
    <w:p w:rsidR="00000000" w:rsidRDefault="00E55C78">
      <w:pPr>
        <w:spacing w:line="31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Mindkét (1. és 2.) pályázati kategóriára vona</w:t>
      </w:r>
      <w:r>
        <w:rPr>
          <w:rFonts w:ascii="Times New Roman" w:eastAsia="Times New Roman" w:hAnsi="Times New Roman"/>
          <w:b/>
          <w:u w:val="single"/>
        </w:rPr>
        <w:t>tkozó további pályázati feltételek:</w:t>
      </w:r>
    </w:p>
    <w:p w:rsidR="00000000" w:rsidRDefault="00E55C78">
      <w:pPr>
        <w:spacing w:line="2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4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 pályázati adatlaphoz kötelezően csatolandó befogadó nyilatkozat akkor tekinthető </w:t>
      </w:r>
      <w:r>
        <w:rPr>
          <w:rFonts w:ascii="Times New Roman" w:eastAsia="Times New Roman" w:hAnsi="Times New Roman"/>
        </w:rPr>
        <w:t>érvényesnek, ha a fogadó</w:t>
      </w:r>
      <w:r>
        <w:rPr>
          <w:rFonts w:ascii="Times New Roman" w:eastAsia="Times New Roman" w:hAnsi="Times New Roman"/>
        </w:rPr>
        <w:t xml:space="preserve"> tanár aláírása mellett azt a fogadó felsőoktatási intézmény tanulmányi osztálya vagy rektori/dékáni hivatala </w:t>
      </w:r>
      <w:r>
        <w:rPr>
          <w:rFonts w:ascii="Times New Roman" w:eastAsia="Times New Roman" w:hAnsi="Times New Roman"/>
        </w:rPr>
        <w:t>al</w:t>
      </w:r>
      <w:r>
        <w:rPr>
          <w:rFonts w:ascii="Times New Roman" w:eastAsia="Times New Roman" w:hAnsi="Times New Roman"/>
        </w:rPr>
        <w:t xml:space="preserve">áírással és pecséttel hitelesíti. A befogadó nyilatkozatot a https://martonaron.elte.hu/ és a </w:t>
      </w:r>
      <w:r>
        <w:rPr>
          <w:rFonts w:ascii="Times New Roman" w:eastAsia="Times New Roman" w:hAnsi="Times New Roman"/>
          <w:u w:val="single"/>
        </w:rPr>
        <w:t>www.genius-ja.uz.ua</w:t>
      </w:r>
      <w:r>
        <w:rPr>
          <w:rFonts w:ascii="Times New Roman" w:eastAsia="Times New Roman" w:hAnsi="Times New Roman"/>
        </w:rPr>
        <w:t xml:space="preserve"> honla</w:t>
      </w:r>
      <w:r>
        <w:rPr>
          <w:rFonts w:ascii="Times New Roman" w:eastAsia="Times New Roman" w:hAnsi="Times New Roman"/>
        </w:rPr>
        <w:t>pokról letölthető formában kell kitölteni.</w:t>
      </w: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319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2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A pályázatok beadásának módja és határideje:</w:t>
      </w:r>
    </w:p>
    <w:p w:rsidR="00000000" w:rsidRDefault="00E55C78">
      <w:pPr>
        <w:spacing w:line="258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2"/>
        </w:numPr>
        <w:tabs>
          <w:tab w:val="left" w:pos="440"/>
        </w:tabs>
        <w:spacing w:line="237" w:lineRule="auto"/>
        <w:ind w:left="440" w:hanging="35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Pályázni a </w:t>
      </w:r>
      <w:r>
        <w:rPr>
          <w:rFonts w:ascii="Times New Roman" w:eastAsia="Times New Roman" w:hAnsi="Times New Roman"/>
          <w:sz w:val="22"/>
          <w:u w:val="single"/>
        </w:rPr>
        <w:t xml:space="preserve">martonaron.elte.hu oldalon lehet a </w:t>
      </w:r>
      <w:r>
        <w:rPr>
          <w:rFonts w:ascii="Times New Roman" w:eastAsia="Times New Roman" w:hAnsi="Times New Roman"/>
          <w:sz w:val="22"/>
          <w:u w:val="single"/>
        </w:rPr>
        <w:t>pályázatnak és a kategóriának megfelelő pályázati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  <w:u w:val="single"/>
        </w:rPr>
        <w:t>adatlapon (</w:t>
      </w:r>
      <w:r>
        <w:rPr>
          <w:rFonts w:ascii="Times New Roman" w:eastAsia="Times New Roman" w:hAnsi="Times New Roman"/>
          <w:sz w:val="22"/>
        </w:rPr>
        <w:t xml:space="preserve">Amennyiben valamely pályázó két pályázati kategóriában is benyújt pályázatot, ez esetben a pályázónak mindkét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az egyes pályázati kategóriákra vonatkozó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sz w:val="22"/>
        </w:rPr>
        <w:t xml:space="preserve"> adatlapot be kell nyújtania!;</w:t>
      </w:r>
    </w:p>
    <w:p w:rsidR="00000000" w:rsidRDefault="00E55C78">
      <w:pPr>
        <w:spacing w:line="2" w:lineRule="exact"/>
        <w:rPr>
          <w:rFonts w:ascii="Times New Roman" w:eastAsia="Times New Roman" w:hAnsi="Times New Roman"/>
          <w:sz w:val="22"/>
        </w:rPr>
      </w:pPr>
    </w:p>
    <w:p w:rsidR="00000000" w:rsidRDefault="00E55C78">
      <w:pPr>
        <w:numPr>
          <w:ilvl w:val="0"/>
          <w:numId w:val="12"/>
        </w:numPr>
        <w:tabs>
          <w:tab w:val="left" w:pos="440"/>
        </w:tabs>
        <w:spacing w:line="0" w:lineRule="atLeast"/>
        <w:ind w:left="440" w:hanging="35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  <w:u w:val="single"/>
        </w:rPr>
        <w:t>Az adatl</w:t>
      </w:r>
      <w:r>
        <w:rPr>
          <w:rFonts w:ascii="Times New Roman" w:eastAsia="Times New Roman" w:hAnsi="Times New Roman"/>
          <w:sz w:val="22"/>
          <w:u w:val="single"/>
        </w:rPr>
        <w:t>ap kitöltését követően a rendszer a pályázó adatait tartalmazó PDF típusú dokumentumot</w:t>
      </w:r>
    </w:p>
    <w:p w:rsidR="00000000" w:rsidRDefault="00E55C78">
      <w:pPr>
        <w:spacing w:line="0" w:lineRule="atLeast"/>
        <w:ind w:left="440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(file) készít;</w:t>
      </w:r>
    </w:p>
    <w:p w:rsidR="00000000" w:rsidRDefault="00E55C78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000000" w:rsidRDefault="00E55C78">
      <w:pPr>
        <w:numPr>
          <w:ilvl w:val="0"/>
          <w:numId w:val="12"/>
        </w:numPr>
        <w:tabs>
          <w:tab w:val="left" w:pos="440"/>
        </w:tabs>
        <w:spacing w:line="236" w:lineRule="auto"/>
        <w:ind w:left="440" w:hanging="35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  <w:u w:val="single"/>
        </w:rPr>
        <w:t>A pályázat csak akkor érvényes, ha a pályázó a PDF file-</w:t>
      </w:r>
      <w:r>
        <w:rPr>
          <w:rFonts w:ascii="Times New Roman" w:eastAsia="Times New Roman" w:hAnsi="Times New Roman"/>
          <w:sz w:val="22"/>
          <w:u w:val="single"/>
        </w:rPr>
        <w:t>t kinyomtatva és saját kezűleg aláírva</w:t>
      </w:r>
      <w:r>
        <w:rPr>
          <w:rFonts w:ascii="Times New Roman" w:eastAsia="Times New Roman" w:hAnsi="Times New Roman"/>
          <w:sz w:val="22"/>
          <w:u w:val="single"/>
        </w:rPr>
        <w:t xml:space="preserve"> </w:t>
      </w:r>
      <w:r>
        <w:rPr>
          <w:rFonts w:ascii="Times New Roman" w:eastAsia="Times New Roman" w:hAnsi="Times New Roman"/>
          <w:sz w:val="22"/>
          <w:u w:val="single"/>
        </w:rPr>
        <w:t>postai úton, vagy személyesen benyújtja a kötelezően csato</w:t>
      </w:r>
      <w:r>
        <w:rPr>
          <w:rFonts w:ascii="Times New Roman" w:eastAsia="Times New Roman" w:hAnsi="Times New Roman"/>
          <w:sz w:val="22"/>
          <w:u w:val="single"/>
        </w:rPr>
        <w:t>landó mellékletekkel együtt a megadott határidőig a megjelölt elérhetőségen.</w:t>
      </w: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32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35" w:lineRule="auto"/>
        <w:ind w:left="2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 xml:space="preserve">A pályázatok beadásának és postai beérkezésének 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– (nem a postabélyegző dátumának) </w:t>
      </w:r>
      <w:r>
        <w:rPr>
          <w:rFonts w:ascii="Times New Roman" w:eastAsia="Times New Roman" w:hAnsi="Times New Roman"/>
          <w:b/>
          <w:sz w:val="22"/>
          <w:u w:val="single"/>
        </w:rPr>
        <w:t>–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 határideje:</w:t>
      </w:r>
    </w:p>
    <w:p w:rsidR="00000000" w:rsidRDefault="00E55C78">
      <w:pPr>
        <w:spacing w:line="263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3"/>
        </w:numPr>
        <w:tabs>
          <w:tab w:val="left" w:pos="763"/>
        </w:tabs>
        <w:spacing w:line="235" w:lineRule="auto"/>
        <w:ind w:left="720" w:hanging="135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2019. január 15., 23.59 óra (közép-</w:t>
      </w:r>
      <w:r>
        <w:rPr>
          <w:rFonts w:ascii="Times New Roman" w:eastAsia="Times New Roman" w:hAnsi="Times New Roman"/>
          <w:b/>
          <w:sz w:val="22"/>
          <w:u w:val="single"/>
        </w:rPr>
        <w:t>európai idő /CET/ szerint)</w:t>
      </w:r>
      <w:r>
        <w:rPr>
          <w:rFonts w:ascii="Times New Roman" w:eastAsia="Times New Roman" w:hAnsi="Times New Roman"/>
          <w:b/>
          <w:sz w:val="22"/>
          <w:u w:val="single"/>
        </w:rPr>
        <w:t>: elektronikus adat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lap </w:t>
      </w:r>
      <w:r>
        <w:rPr>
          <w:rFonts w:ascii="Times New Roman" w:eastAsia="Times New Roman" w:hAnsi="Times New Roman"/>
          <w:b/>
          <w:sz w:val="22"/>
          <w:u w:val="single"/>
        </w:rPr>
        <w:t>beadása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22"/>
        </w:rPr>
        <w:t>és</w:t>
      </w:r>
    </w:p>
    <w:p w:rsidR="00000000" w:rsidRDefault="00E55C78">
      <w:pPr>
        <w:spacing w:line="265" w:lineRule="exact"/>
        <w:rPr>
          <w:rFonts w:ascii="Times New Roman" w:eastAsia="Times New Roman" w:hAnsi="Times New Roman"/>
          <w:b/>
          <w:sz w:val="22"/>
          <w:u w:val="single"/>
        </w:rPr>
      </w:pPr>
    </w:p>
    <w:p w:rsidR="00000000" w:rsidRDefault="00E55C78">
      <w:pPr>
        <w:numPr>
          <w:ilvl w:val="0"/>
          <w:numId w:val="13"/>
        </w:numPr>
        <w:tabs>
          <w:tab w:val="left" w:pos="748"/>
        </w:tabs>
        <w:spacing w:line="234" w:lineRule="auto"/>
        <w:ind w:left="880" w:hanging="295"/>
        <w:jc w:val="righ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2019. jamuár 16., 15.00 óra (közép-</w:t>
      </w:r>
      <w:r>
        <w:rPr>
          <w:rFonts w:ascii="Times New Roman" w:eastAsia="Times New Roman" w:hAnsi="Times New Roman"/>
          <w:b/>
          <w:sz w:val="22"/>
          <w:u w:val="single"/>
        </w:rPr>
        <w:t>európai idő /CET/ szerint): a pdf</w:t>
      </w:r>
      <w:r>
        <w:rPr>
          <w:rFonts w:ascii="Times New Roman" w:eastAsia="Times New Roman" w:hAnsi="Times New Roman"/>
          <w:b/>
          <w:sz w:val="22"/>
          <w:u w:val="single"/>
        </w:rPr>
        <w:t xml:space="preserve"> pályázati adatlap kinyomtatott, aláírt formájának és papír alapú dokumentumok személyes vagy postai</w:t>
      </w:r>
    </w:p>
    <w:p w:rsidR="00000000" w:rsidRDefault="00E55C78">
      <w:pPr>
        <w:spacing w:line="0" w:lineRule="atLeast"/>
        <w:ind w:left="88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úton történő beérkezése</w:t>
      </w:r>
    </w:p>
    <w:p w:rsidR="00000000" w:rsidRDefault="00E55C78">
      <w:pPr>
        <w:spacing w:line="252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2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Felhívjuk a figyelmet, hogy</w:t>
      </w:r>
    </w:p>
    <w:p w:rsidR="00000000" w:rsidRDefault="00E55C78">
      <w:pPr>
        <w:spacing w:line="2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4"/>
        </w:numPr>
        <w:tabs>
          <w:tab w:val="left" w:pos="720"/>
        </w:tabs>
        <w:spacing w:line="0" w:lineRule="atLeast"/>
        <w:ind w:left="720" w:hanging="27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a határidő minden</w:t>
      </w:r>
      <w:r>
        <w:rPr>
          <w:rFonts w:ascii="Times New Roman" w:eastAsia="Times New Roman" w:hAnsi="Times New Roman"/>
          <w:b/>
          <w:i/>
          <w:sz w:val="22"/>
        </w:rPr>
        <w:t xml:space="preserve"> esetben a beérkezés időpontját jelenti, és</w:t>
      </w:r>
    </w:p>
    <w:p w:rsidR="00000000" w:rsidRDefault="00E55C78">
      <w:pPr>
        <w:numPr>
          <w:ilvl w:val="0"/>
          <w:numId w:val="14"/>
        </w:numPr>
        <w:tabs>
          <w:tab w:val="left" w:pos="720"/>
        </w:tabs>
        <w:spacing w:line="0" w:lineRule="atLeast"/>
        <w:ind w:left="720" w:hanging="27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a pályázat benyújtásával kapcsolatban </w:t>
      </w:r>
      <w:r>
        <w:rPr>
          <w:rFonts w:ascii="Times New Roman" w:eastAsia="Times New Roman" w:hAnsi="Times New Roman"/>
          <w:b/>
          <w:i/>
          <w:sz w:val="22"/>
        </w:rPr>
        <w:t>hiánypótlásra nincs lehetőség!</w:t>
      </w:r>
    </w:p>
    <w:p w:rsidR="00000000" w:rsidRDefault="00E55C78">
      <w:pPr>
        <w:spacing w:line="263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77" w:lineRule="auto"/>
        <w:ind w:left="20" w:right="20"/>
        <w:jc w:val="both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</w:rPr>
        <w:t xml:space="preserve">Az Értékelő Bizottság a Beregszászi Agora Információs Központhoz a határidő után beérkezett, ill. a </w:t>
      </w:r>
      <w:r>
        <w:rPr>
          <w:rFonts w:ascii="Times New Roman" w:eastAsia="Times New Roman" w:hAnsi="Times New Roman"/>
          <w:b/>
          <w:i/>
        </w:rPr>
        <w:t>formailag hibás pontatlanul vagy olvashata</w:t>
      </w:r>
      <w:r>
        <w:rPr>
          <w:rFonts w:ascii="Times New Roman" w:eastAsia="Times New Roman" w:hAnsi="Times New Roman"/>
          <w:b/>
          <w:i/>
        </w:rPr>
        <w:t>tlanul benyújtott és a hiányos pályázatokat nem veszi figyelembe, azok érdemi elbírálás nélkül kizárásra kerülnek!</w:t>
      </w:r>
    </w:p>
    <w:p w:rsidR="00000000" w:rsidRDefault="00E55C78">
      <w:pPr>
        <w:spacing w:line="277" w:lineRule="auto"/>
        <w:ind w:left="20" w:right="20"/>
        <w:jc w:val="both"/>
        <w:rPr>
          <w:rFonts w:ascii="Times New Roman" w:eastAsia="Times New Roman" w:hAnsi="Times New Roman"/>
          <w:b/>
          <w:i/>
        </w:rPr>
        <w:sectPr w:rsidR="00000000"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spacing w:line="32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</w:t>
      </w: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tabs>
          <w:tab w:val="left" w:pos="2680"/>
          <w:tab w:val="left" w:pos="6740"/>
        </w:tabs>
        <w:spacing w:line="0" w:lineRule="atLeast"/>
        <w:ind w:left="20"/>
        <w:rPr>
          <w:rFonts w:ascii="Times New Roman" w:eastAsia="Times New Roman" w:hAnsi="Times New Roman"/>
        </w:rPr>
      </w:pPr>
      <w:bookmarkStart w:id="5" w:name="page6"/>
      <w:bookmarkEnd w:id="5"/>
      <w:r>
        <w:rPr>
          <w:rFonts w:ascii="Times New Roman" w:eastAsia="Times New Roman" w:hAnsi="Times New Roman"/>
        </w:rPr>
        <w:lastRenderedPageBreak/>
        <w:t>Kárpátaljai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tavaszi részképzés 2018/2019-es tanévben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59102 /2018/KARPATKFF</w:t>
      </w: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7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 pályázatokat személyesen vagy postai úton, ajánlott külde</w:t>
      </w:r>
      <w:r>
        <w:rPr>
          <w:rFonts w:ascii="Times New Roman" w:eastAsia="Times New Roman" w:hAnsi="Times New Roman"/>
          <w:b/>
        </w:rPr>
        <w:t>ményként kérjük eljuttatni az alábbi címre:</w:t>
      </w:r>
    </w:p>
    <w:p w:rsidR="00000000" w:rsidRDefault="00E55C78">
      <w:pPr>
        <w:spacing w:line="303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2980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"GENIUS" Jótékonysági Alapítvány,</w:t>
      </w:r>
    </w:p>
    <w:p w:rsidR="00000000" w:rsidRDefault="00E55C78">
      <w:pPr>
        <w:spacing w:line="41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3380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Agora Információs Központ</w:t>
      </w:r>
    </w:p>
    <w:p w:rsidR="00000000" w:rsidRDefault="00E55C78">
      <w:pPr>
        <w:spacing w:line="41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28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Cím: Beregszász, Kossuth tér 6., Pf. 33.</w:t>
      </w:r>
    </w:p>
    <w:p w:rsidR="00000000" w:rsidRDefault="00E55C78">
      <w:pPr>
        <w:spacing w:line="303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71" w:lineRule="auto"/>
        <w:ind w:left="20" w:right="220" w:hanging="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Pályázni a https://martonaron.elte.hu/ </w:t>
      </w:r>
      <w:hyperlink r:id="rId5" w:history="1">
        <w:r>
          <w:rPr>
            <w:rFonts w:ascii="Times New Roman" w:eastAsia="Times New Roman" w:hAnsi="Times New Roman"/>
            <w:b/>
            <w:sz w:val="19"/>
          </w:rPr>
          <w:t>;</w:t>
        </w:r>
        <w:r>
          <w:rPr>
            <w:rFonts w:ascii="Times New Roman" w:eastAsia="Times New Roman" w:hAnsi="Times New Roman"/>
            <w:b/>
            <w:sz w:val="22"/>
          </w:rPr>
          <w:t xml:space="preserve"> </w:t>
        </w:r>
        <w:r>
          <w:rPr>
            <w:rFonts w:ascii="Times New Roman" w:eastAsia="Times New Roman" w:hAnsi="Times New Roman"/>
            <w:b/>
            <w:color w:val="0000FF"/>
            <w:sz w:val="22"/>
            <w:u w:val="single"/>
          </w:rPr>
          <w:t>www.genius-ja.uz.ua</w:t>
        </w:r>
        <w:r>
          <w:rPr>
            <w:rFonts w:ascii="Times New Roman" w:eastAsia="Times New Roman" w:hAnsi="Times New Roman"/>
            <w:b/>
            <w:sz w:val="22"/>
          </w:rPr>
          <w:t xml:space="preserve"> </w:t>
        </w:r>
      </w:hyperlink>
      <w:r>
        <w:rPr>
          <w:rFonts w:ascii="Times New Roman" w:eastAsia="Times New Roman" w:hAnsi="Times New Roman"/>
          <w:b/>
          <w:sz w:val="22"/>
        </w:rPr>
        <w:t>ho</w:t>
      </w:r>
      <w:r>
        <w:rPr>
          <w:rFonts w:ascii="Times New Roman" w:eastAsia="Times New Roman" w:hAnsi="Times New Roman"/>
          <w:b/>
          <w:sz w:val="22"/>
        </w:rPr>
        <w:t>nlapokon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elérhető online űrlap</w:t>
      </w:r>
      <w:r>
        <w:rPr>
          <w:rFonts w:ascii="Times New Roman" w:eastAsia="Times New Roman" w:hAnsi="Times New Roman"/>
          <w:b/>
          <w:sz w:val="22"/>
        </w:rPr>
        <w:t xml:space="preserve"> kitöltésével lehetséges.</w:t>
      </w:r>
    </w:p>
    <w:p w:rsidR="00000000" w:rsidRDefault="00E55C78">
      <w:pPr>
        <w:spacing w:line="2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74" w:lineRule="auto"/>
        <w:ind w:left="20" w:right="160" w:hanging="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Amennyiben valamely pályázó két pályázati kategóriában is benyújt pályázatot, ez esetben a pályázónak mindkét </w:t>
      </w:r>
      <w:r>
        <w:rPr>
          <w:rFonts w:ascii="Times New Roman" w:eastAsia="Times New Roman" w:hAnsi="Times New Roman"/>
          <w:b/>
          <w:sz w:val="22"/>
        </w:rPr>
        <w:t>–</w:t>
      </w:r>
      <w:r>
        <w:rPr>
          <w:rFonts w:ascii="Times New Roman" w:eastAsia="Times New Roman" w:hAnsi="Times New Roman"/>
          <w:b/>
          <w:sz w:val="22"/>
        </w:rPr>
        <w:t xml:space="preserve"> az egyes pályázati kategóriákra vonatkozó </w:t>
      </w:r>
      <w:r>
        <w:rPr>
          <w:rFonts w:ascii="Times New Roman" w:eastAsia="Times New Roman" w:hAnsi="Times New Roman"/>
          <w:b/>
          <w:sz w:val="22"/>
        </w:rPr>
        <w:t>–</w:t>
      </w:r>
      <w:r>
        <w:rPr>
          <w:rFonts w:ascii="Times New Roman" w:eastAsia="Times New Roman" w:hAnsi="Times New Roman"/>
          <w:b/>
          <w:sz w:val="22"/>
        </w:rPr>
        <w:t xml:space="preserve"> adatlapot be kell nyújtania! </w:t>
      </w:r>
      <w:r>
        <w:rPr>
          <w:rFonts w:ascii="Times New Roman" w:eastAsia="Times New Roman" w:hAnsi="Times New Roman"/>
          <w:sz w:val="22"/>
        </w:rPr>
        <w:t xml:space="preserve">Az érdeklődők </w:t>
      </w:r>
      <w:r>
        <w:rPr>
          <w:rFonts w:ascii="Times New Roman" w:eastAsia="Times New Roman" w:hAnsi="Times New Roman"/>
          <w:sz w:val="22"/>
        </w:rPr>
        <w:t xml:space="preserve">az alábbi címen és telefonszámon kaphatnak további részletes felvilágosítást az </w:t>
      </w:r>
      <w:r>
        <w:rPr>
          <w:rFonts w:ascii="Times New Roman" w:eastAsia="Times New Roman" w:hAnsi="Times New Roman"/>
          <w:sz w:val="22"/>
        </w:rPr>
        <w:t>ösztöndíjpályázatról, a pályázati adatlapról:</w:t>
      </w:r>
    </w:p>
    <w:p w:rsidR="00000000" w:rsidRDefault="00E55C78">
      <w:pPr>
        <w:spacing w:line="26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"GENIUS" Jótékonysági Alapítvány,</w:t>
      </w:r>
    </w:p>
    <w:p w:rsidR="00000000" w:rsidRDefault="00E55C78">
      <w:pPr>
        <w:spacing w:line="41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Agora Információs Központ</w:t>
      </w:r>
    </w:p>
    <w:p w:rsidR="00000000" w:rsidRDefault="00E55C78">
      <w:pPr>
        <w:spacing w:line="41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Cím: Beregszász, Kossuth tér 6.</w:t>
      </w:r>
      <w:r>
        <w:rPr>
          <w:rFonts w:ascii="Times New Roman" w:eastAsia="Times New Roman" w:hAnsi="Times New Roman"/>
          <w:b/>
        </w:rPr>
        <w:t>, Pf. 33. (főbejárat, 108. terem)</w:t>
      </w:r>
    </w:p>
    <w:p w:rsidR="00000000" w:rsidRDefault="00E55C78">
      <w:pPr>
        <w:spacing w:line="17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29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</w:t>
      </w:r>
      <w:r>
        <w:rPr>
          <w:rFonts w:ascii="Times New Roman" w:eastAsia="Times New Roman" w:hAnsi="Times New Roman"/>
          <w:b/>
        </w:rPr>
        <w:t>el.: 00 380-31-41-243-43/ 153 mellék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33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Fax: 00 380-31-41-234-62 E-</w:t>
      </w:r>
    </w:p>
    <w:p w:rsidR="00000000" w:rsidRDefault="00E55C78">
      <w:pPr>
        <w:spacing w:line="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mail: </w:t>
      </w:r>
      <w:r>
        <w:rPr>
          <w:rFonts w:ascii="Times New Roman" w:eastAsia="Times New Roman" w:hAnsi="Times New Roman"/>
          <w:b/>
          <w:color w:val="0000FF"/>
          <w:u w:val="single"/>
        </w:rPr>
        <w:t>agora@kmf.uz.ua</w:t>
      </w:r>
      <w:r>
        <w:rPr>
          <w:rFonts w:ascii="Times New Roman" w:eastAsia="Times New Roman" w:hAnsi="Times New Roman"/>
          <w:b/>
        </w:rPr>
        <w:t xml:space="preserve"> web:</w:t>
      </w:r>
    </w:p>
    <w:p w:rsidR="00000000" w:rsidRDefault="00E55C78">
      <w:pPr>
        <w:spacing w:line="1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right="-7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www.genius-ja.uz.ua</w:t>
      </w:r>
    </w:p>
    <w:p w:rsidR="00000000" w:rsidRDefault="00E55C78">
      <w:pPr>
        <w:spacing w:line="303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51" w:lineRule="auto"/>
        <w:ind w:left="1520" w:right="340"/>
        <w:jc w:val="center"/>
        <w:rPr>
          <w:rFonts w:ascii="Times New Roman" w:eastAsia="Times New Roman" w:hAnsi="Times New Roman"/>
          <w:b/>
          <w:i/>
          <w:sz w:val="19"/>
        </w:rPr>
      </w:pPr>
      <w:r>
        <w:rPr>
          <w:rFonts w:ascii="Times New Roman" w:eastAsia="Times New Roman" w:hAnsi="Times New Roman"/>
          <w:b/>
          <w:sz w:val="22"/>
        </w:rPr>
        <w:t xml:space="preserve">Figyelem! </w:t>
      </w:r>
      <w:r>
        <w:rPr>
          <w:rFonts w:ascii="Times New Roman" w:eastAsia="Times New Roman" w:hAnsi="Times New Roman"/>
          <w:b/>
          <w:i/>
          <w:sz w:val="22"/>
        </w:rPr>
        <w:t>Az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19"/>
        </w:rPr>
        <w:t>Agora Információs Központ beregszászi irodája 2018. 12.24-</w:t>
      </w:r>
      <w:r>
        <w:rPr>
          <w:rFonts w:ascii="Times New Roman" w:eastAsia="Times New Roman" w:hAnsi="Times New Roman"/>
          <w:b/>
          <w:i/>
          <w:sz w:val="19"/>
        </w:rPr>
        <w:t>től 201</w:t>
      </w:r>
      <w:r>
        <w:rPr>
          <w:rFonts w:ascii="Times New Roman" w:eastAsia="Times New Roman" w:hAnsi="Times New Roman"/>
          <w:b/>
          <w:i/>
          <w:sz w:val="19"/>
        </w:rPr>
        <w:t>9.01.09-ig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19"/>
        </w:rPr>
        <w:t>terjedő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19"/>
        </w:rPr>
        <w:t>időszakban zárva tart!</w:t>
      </w: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2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Szükséges mellékle</w:t>
      </w:r>
      <w:r>
        <w:rPr>
          <w:rFonts w:ascii="Times New Roman" w:eastAsia="Times New Roman" w:hAnsi="Times New Roman"/>
          <w:b/>
          <w:u w:val="single"/>
        </w:rPr>
        <w:t>tek, igazolások:</w:t>
      </w:r>
    </w:p>
    <w:p w:rsidR="00000000" w:rsidRDefault="00E55C78">
      <w:pPr>
        <w:spacing w:line="15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Kötelezően csatolandó mellékletek:</w:t>
      </w:r>
    </w:p>
    <w:p w:rsidR="00000000" w:rsidRDefault="00E55C78">
      <w:pPr>
        <w:spacing w:line="40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5"/>
        </w:numPr>
        <w:tabs>
          <w:tab w:val="left" w:pos="190"/>
        </w:tabs>
        <w:spacing w:line="256" w:lineRule="auto"/>
        <w:ind w:left="380" w:right="20" w:hanging="37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pontosan és olvashatóan kitöltött pályázati adatlap. (A pályázati adatlap adatainak meg kell egyeznie a </w:t>
      </w:r>
      <w:r>
        <w:rPr>
          <w:rFonts w:ascii="Times New Roman" w:eastAsia="Times New Roman" w:hAnsi="Times New Roman"/>
        </w:rPr>
        <w:t>mellékletben szereplő adatokkal!)</w:t>
      </w:r>
    </w:p>
    <w:p w:rsidR="00000000" w:rsidRDefault="00E55C78">
      <w:pPr>
        <w:spacing w:line="34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1"/>
          <w:numId w:val="15"/>
        </w:numPr>
        <w:tabs>
          <w:tab w:val="left" w:pos="380"/>
        </w:tabs>
        <w:spacing w:line="231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 xml:space="preserve">a magyarországi </w:t>
      </w:r>
      <w:r>
        <w:rPr>
          <w:rFonts w:ascii="Times New Roman" w:eastAsia="Times New Roman" w:hAnsi="Times New Roman"/>
        </w:rPr>
        <w:t>fogadótanár által aláírt valamint a fogadó fels</w:t>
      </w:r>
      <w:r>
        <w:rPr>
          <w:rFonts w:ascii="Times New Roman" w:eastAsia="Times New Roman" w:hAnsi="Times New Roman"/>
        </w:rPr>
        <w:t>őoktatási intézmény Tanulmányi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Osztályának/Dékáni/Rektori Hivatalának vezetője által aláírt és az intézmény által hitelesített befogadó </w:t>
      </w:r>
      <w:r>
        <w:rPr>
          <w:rFonts w:ascii="Times New Roman" w:eastAsia="Times New Roman" w:hAnsi="Times New Roman"/>
        </w:rPr>
        <w:t>nyilatkozat; (</w:t>
      </w:r>
      <w:r>
        <w:rPr>
          <w:rFonts w:ascii="Times New Roman" w:eastAsia="Times New Roman" w:hAnsi="Times New Roman"/>
          <w:b/>
          <w:i/>
        </w:rPr>
        <w:t>Figyelem!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>A befogadó nyilatkozat a pályázati jelentkezés kö</w:t>
      </w:r>
      <w:r>
        <w:rPr>
          <w:rFonts w:ascii="Times New Roman" w:eastAsia="Times New Roman" w:hAnsi="Times New Roman"/>
          <w:i/>
        </w:rPr>
        <w:t>telező melléklete. A befogadó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 xml:space="preserve">nyilatkozatot a </w:t>
      </w:r>
      <w:r>
        <w:rPr>
          <w:rFonts w:ascii="Times New Roman" w:eastAsia="Times New Roman" w:hAnsi="Times New Roman"/>
        </w:rPr>
        <w:t>h</w:t>
      </w:r>
      <w:r>
        <w:rPr>
          <w:rFonts w:ascii="Times New Roman" w:eastAsia="Times New Roman" w:hAnsi="Times New Roman"/>
        </w:rPr>
        <w:t>ttps://martonaron.elte.hu/</w:t>
      </w:r>
      <w:r>
        <w:rPr>
          <w:rFonts w:ascii="Times New Roman" w:eastAsia="Times New Roman" w:hAnsi="Times New Roman"/>
          <w:i/>
        </w:rPr>
        <w:t xml:space="preserve"> és a www.genius-ja.uz.ua </w:t>
      </w:r>
      <w:r>
        <w:rPr>
          <w:rFonts w:ascii="Times New Roman" w:eastAsia="Times New Roman" w:hAnsi="Times New Roman"/>
          <w:i/>
        </w:rPr>
        <w:t>honlapokon elérhető formátumban kell</w:t>
      </w:r>
      <w:r>
        <w:rPr>
          <w:rFonts w:ascii="Times New Roman" w:eastAsia="Times New Roman" w:hAnsi="Times New Roman"/>
          <w:i/>
        </w:rPr>
        <w:t xml:space="preserve"> kitölteni! Felhívjuk a figyelmet arra, hogy a befogadó nyilatkozat beszerzése és mellékelése minden esetben szükséges!; 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</w:rPr>
        <w:t>elektronikusan feltöltendő az adatlap kitölté</w:t>
      </w:r>
      <w:r>
        <w:rPr>
          <w:rFonts w:ascii="Times New Roman" w:eastAsia="Times New Roman" w:hAnsi="Times New Roman"/>
        </w:rPr>
        <w:t>se során és ezen kívül a benyújtott pályázat</w:t>
      </w: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</w:rPr>
        <w:t>kinyomtatott és aláírt papír adatlapjához is mellékelnie kell papír alapon;</w:t>
      </w:r>
    </w:p>
    <w:p w:rsidR="00000000" w:rsidRDefault="00E55C78">
      <w:pPr>
        <w:spacing w:line="90" w:lineRule="exact"/>
        <w:rPr>
          <w:rFonts w:ascii="Wingdings" w:eastAsia="Wingdings" w:hAnsi="Wingdings"/>
          <w:sz w:val="40"/>
          <w:vertAlign w:val="superscript"/>
        </w:rPr>
      </w:pPr>
    </w:p>
    <w:p w:rsidR="00000000" w:rsidRDefault="00E55C78">
      <w:pPr>
        <w:numPr>
          <w:ilvl w:val="1"/>
          <w:numId w:val="15"/>
        </w:numPr>
        <w:tabs>
          <w:tab w:val="left" w:pos="380"/>
        </w:tabs>
        <w:spacing w:line="197" w:lineRule="auto"/>
        <w:ind w:left="380" w:hanging="361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 xml:space="preserve">a szülőföldi felsőoktatási intézmény hiteles </w:t>
      </w:r>
      <w:r>
        <w:rPr>
          <w:rFonts w:ascii="Times New Roman" w:eastAsia="Times New Roman" w:hAnsi="Times New Roman"/>
        </w:rPr>
        <w:t>igazolása az utolsó 2 lezárt tanulmányi félév átlagáról és ezen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félévek indexmásolata; - </w:t>
      </w:r>
      <w:r>
        <w:rPr>
          <w:rFonts w:ascii="Times New Roman" w:eastAsia="Times New Roman" w:hAnsi="Times New Roman"/>
        </w:rPr>
        <w:t>elektronikusan feltöltendő az adatlap kitöltése során és ezen kívül a benyújtott</w:t>
      </w:r>
      <w:r>
        <w:rPr>
          <w:rFonts w:ascii="Times New Roman" w:eastAsia="Times New Roman" w:hAnsi="Times New Roman"/>
        </w:rPr>
        <w:t xml:space="preserve"> pályázat kinyomtatott és aláírt papír adatlapjához is mellékelnie kell papír alapon;</w:t>
      </w:r>
    </w:p>
    <w:p w:rsidR="00000000" w:rsidRDefault="00E55C78">
      <w:pPr>
        <w:spacing w:line="55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6"/>
        </w:numPr>
        <w:tabs>
          <w:tab w:val="left" w:pos="380"/>
        </w:tabs>
        <w:spacing w:line="262" w:lineRule="auto"/>
        <w:ind w:left="380" w:hanging="36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szülőföldi hallgatói jogviszony fennállásról szóló igazolás és a szülőföldi intézmény hoz</w:t>
      </w:r>
      <w:r>
        <w:rPr>
          <w:rFonts w:ascii="Times New Roman" w:eastAsia="Times New Roman" w:hAnsi="Times New Roman"/>
        </w:rPr>
        <w:t xml:space="preserve">zájárulásának </w:t>
      </w:r>
      <w:r>
        <w:rPr>
          <w:rFonts w:ascii="Times New Roman" w:eastAsia="Times New Roman" w:hAnsi="Times New Roman"/>
        </w:rPr>
        <w:t>igazolása (jóváhagyott egyéni tanulmányi tervvel) - kivéve a hallgatói jogviszonyukat a részképzés idejére megszakító pályázók (esetükben a tanulmányok megszakításáról szóló hivatalos igazolás csatolandó);</w:t>
      </w:r>
    </w:p>
    <w:p w:rsidR="00000000" w:rsidRDefault="00E55C78">
      <w:pPr>
        <w:spacing w:line="29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6"/>
        </w:numPr>
        <w:tabs>
          <w:tab w:val="left" w:pos="380"/>
        </w:tabs>
        <w:spacing w:line="264" w:lineRule="auto"/>
        <w:ind w:left="380" w:hanging="36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szülőföldi felsőoktatási intézmén</w:t>
      </w:r>
      <w:r>
        <w:rPr>
          <w:rFonts w:ascii="Times New Roman" w:eastAsia="Times New Roman" w:hAnsi="Times New Roman"/>
        </w:rPr>
        <w:t xml:space="preserve">y igazolása arról, hogy hozzájárul a pályázó magyarországi részképzős </w:t>
      </w:r>
      <w:r>
        <w:rPr>
          <w:rFonts w:ascii="Times New Roman" w:eastAsia="Times New Roman" w:hAnsi="Times New Roman"/>
        </w:rPr>
        <w:t xml:space="preserve">tanulmányútjához / teljes szemeszteres részképzéséhez; - </w:t>
      </w:r>
      <w:r>
        <w:rPr>
          <w:rFonts w:ascii="Times New Roman" w:eastAsia="Times New Roman" w:hAnsi="Times New Roman"/>
        </w:rPr>
        <w:t>elektronikusan feltöltendő az adatlap kitöltése</w:t>
      </w:r>
      <w:r>
        <w:rPr>
          <w:rFonts w:ascii="Times New Roman" w:eastAsia="Times New Roman" w:hAnsi="Times New Roman"/>
        </w:rPr>
        <w:t xml:space="preserve"> során és ezen kívül a benyújtott pályázat kinyomtatott és aláírt papír adatlapjáh</w:t>
      </w:r>
      <w:r>
        <w:rPr>
          <w:rFonts w:ascii="Times New Roman" w:eastAsia="Times New Roman" w:hAnsi="Times New Roman"/>
        </w:rPr>
        <w:t>oz is mellékelnie kell papír alapon;</w:t>
      </w:r>
    </w:p>
    <w:p w:rsidR="00000000" w:rsidRDefault="00E55C78">
      <w:pPr>
        <w:spacing w:line="18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6"/>
        </w:numPr>
        <w:tabs>
          <w:tab w:val="left" w:pos="380"/>
        </w:tabs>
        <w:spacing w:line="0" w:lineRule="atLeast"/>
        <w:ind w:left="38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géppel írt strukturált szakmai önéletrajz; - </w:t>
      </w:r>
      <w:r>
        <w:rPr>
          <w:rFonts w:ascii="Times New Roman" w:eastAsia="Times New Roman" w:hAnsi="Times New Roman"/>
        </w:rPr>
        <w:t>elektronikusan feltöltendő az adatlap kitöltése során;</w:t>
      </w:r>
    </w:p>
    <w:p w:rsidR="00000000" w:rsidRDefault="00E55C78">
      <w:pPr>
        <w:spacing w:line="50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6"/>
        </w:numPr>
        <w:tabs>
          <w:tab w:val="left" w:pos="380"/>
        </w:tabs>
        <w:spacing w:line="256" w:lineRule="auto"/>
        <w:ind w:left="38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pályázati kérelem indokolása max. 1 oldal terjedelemben; - elektronikusan feltölte</w:t>
      </w:r>
      <w:r>
        <w:rPr>
          <w:rFonts w:ascii="Times New Roman" w:eastAsia="Times New Roman" w:hAnsi="Times New Roman"/>
        </w:rPr>
        <w:t>ndő az adatlap kitöltése</w:t>
      </w:r>
      <w:r>
        <w:rPr>
          <w:rFonts w:ascii="Times New Roman" w:eastAsia="Times New Roman" w:hAnsi="Times New Roman"/>
        </w:rPr>
        <w:t xml:space="preserve"> során</w:t>
      </w:r>
    </w:p>
    <w:p w:rsidR="00000000" w:rsidRDefault="00E55C78">
      <w:pPr>
        <w:spacing w:line="37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7"/>
        </w:numPr>
        <w:tabs>
          <w:tab w:val="left" w:pos="380"/>
        </w:tabs>
        <w:spacing w:line="194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eastAsia="Times New Roman" w:hAnsi="Times New Roman"/>
        </w:rPr>
        <w:t>a m</w:t>
      </w:r>
      <w:r>
        <w:rPr>
          <w:rFonts w:ascii="Times New Roman" w:eastAsia="Times New Roman" w:hAnsi="Times New Roman"/>
        </w:rPr>
        <w:t xml:space="preserve">agyar nemzetiség igazolása (E célra egyaránt alkalmas a Magyar igazolvány 1-2. oldalának vagy a Magyar igazolványra vonatkozó igénylés másolata, illetve ezek hiányában minden olyan hivatalos </w:t>
      </w:r>
      <w:r>
        <w:rPr>
          <w:rFonts w:ascii="Times New Roman" w:eastAsia="Times New Roman" w:hAnsi="Times New Roman"/>
        </w:rPr>
        <w:t>dokumentum, amelyből a nemzetiség hitelt érdemlően megállapítható</w:t>
      </w:r>
      <w:r>
        <w:rPr>
          <w:rFonts w:ascii="Times New Roman" w:eastAsia="Times New Roman" w:hAnsi="Times New Roman"/>
        </w:rPr>
        <w:t xml:space="preserve">.); 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 xml:space="preserve"> elektronikusan feltöltendő az</w:t>
      </w:r>
    </w:p>
    <w:p w:rsidR="00000000" w:rsidRDefault="00E55C78">
      <w:pPr>
        <w:tabs>
          <w:tab w:val="left" w:pos="380"/>
        </w:tabs>
        <w:spacing w:line="194" w:lineRule="auto"/>
        <w:ind w:left="380" w:hanging="361"/>
        <w:jc w:val="both"/>
        <w:rPr>
          <w:rFonts w:ascii="Wingdings" w:eastAsia="Wingdings" w:hAnsi="Wingdings"/>
          <w:sz w:val="40"/>
          <w:vertAlign w:val="superscript"/>
        </w:rPr>
        <w:sectPr w:rsidR="00000000"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2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</w:t>
      </w: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tabs>
          <w:tab w:val="left" w:pos="2680"/>
          <w:tab w:val="left" w:pos="6740"/>
        </w:tabs>
        <w:spacing w:line="0" w:lineRule="atLeast"/>
        <w:ind w:left="20"/>
        <w:rPr>
          <w:rFonts w:ascii="Times New Roman" w:eastAsia="Times New Roman" w:hAnsi="Times New Roman"/>
        </w:rPr>
      </w:pPr>
      <w:bookmarkStart w:id="6" w:name="page7"/>
      <w:bookmarkEnd w:id="6"/>
      <w:r>
        <w:rPr>
          <w:rFonts w:ascii="Times New Roman" w:eastAsia="Times New Roman" w:hAnsi="Times New Roman"/>
        </w:rPr>
        <w:lastRenderedPageBreak/>
        <w:t>Kárpátaljai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tavaszi részképzés 2018/2019-es tanévben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59102 /2018/KARPATKFF</w:t>
      </w:r>
    </w:p>
    <w:p w:rsidR="00000000" w:rsidRDefault="00E55C78">
      <w:pPr>
        <w:spacing w:line="21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57" w:lineRule="auto"/>
        <w:ind w:left="380"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adatlap kitöltése során és ezen kívül a benyújtott pályázat kinyomtatott és aláírt papír adatlapjához is mellékelnie kell papír alapon;</w:t>
      </w:r>
    </w:p>
    <w:p w:rsidR="00000000" w:rsidRDefault="00E55C78">
      <w:pPr>
        <w:spacing w:line="2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</w:p>
    <w:p w:rsidR="00000000" w:rsidRDefault="00E55C78">
      <w:pPr>
        <w:spacing w:line="50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8"/>
        </w:numPr>
        <w:tabs>
          <w:tab w:val="left" w:pos="380"/>
        </w:tabs>
        <w:spacing w:line="182" w:lineRule="auto"/>
        <w:ind w:left="380" w:right="300" w:hanging="361"/>
        <w:jc w:val="both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az állandó lakóhelyet igazoló okmány másolata; - </w:t>
      </w:r>
      <w:r>
        <w:rPr>
          <w:rFonts w:ascii="Times New Roman" w:eastAsia="Times New Roman" w:hAnsi="Times New Roman"/>
          <w:sz w:val="19"/>
        </w:rPr>
        <w:t>elektronikusan feltöltendő az adatlap kitöltése során és</w:t>
      </w:r>
      <w:r>
        <w:rPr>
          <w:rFonts w:ascii="Times New Roman" w:eastAsia="Times New Roman" w:hAnsi="Times New Roman"/>
          <w:sz w:val="19"/>
        </w:rPr>
        <w:t xml:space="preserve"> ezen kívül a benyújtott pályázat kinyomtatott és aláírt papír adatlapjához is mellékelnie kell papír alapon;</w:t>
      </w:r>
    </w:p>
    <w:p w:rsidR="00000000" w:rsidRDefault="00E55C78">
      <w:pPr>
        <w:spacing w:line="317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Csatolható mellékletek:</w:t>
      </w:r>
    </w:p>
    <w:p w:rsidR="00000000" w:rsidRDefault="00E55C78">
      <w:pPr>
        <w:spacing w:line="40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19"/>
        </w:numPr>
        <w:tabs>
          <w:tab w:val="left" w:pos="380"/>
        </w:tabs>
        <w:spacing w:line="256" w:lineRule="auto"/>
        <w:ind w:left="380" w:right="2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folyóiratokb</w:t>
      </w:r>
      <w:r>
        <w:rPr>
          <w:rFonts w:ascii="Times New Roman" w:eastAsia="Times New Roman" w:hAnsi="Times New Roman"/>
        </w:rPr>
        <w:t>an közölt szakmai dolgozatok, tudományos konferencián, szakmai versenyen bemutatott dolgozatokról</w:t>
      </w:r>
    </w:p>
    <w:p w:rsidR="00000000" w:rsidRDefault="003226D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18304" behindDoc="1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17145</wp:posOffset>
            </wp:positionV>
            <wp:extent cx="164465" cy="167640"/>
            <wp:effectExtent l="19050" t="0" r="6985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E55C78">
      <w:pPr>
        <w:spacing w:line="4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56" w:lineRule="auto"/>
        <w:ind w:left="146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 10 oldal, vagy annál rövidebb terjedelmű publikációk esetében a publikációk egészének </w:t>
      </w:r>
      <w:r>
        <w:rPr>
          <w:rFonts w:ascii="Times New Roman" w:eastAsia="Times New Roman" w:hAnsi="Times New Roman"/>
        </w:rPr>
        <w:t>fénymásolata</w:t>
      </w:r>
    </w:p>
    <w:p w:rsidR="00000000" w:rsidRDefault="003226D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19328" behindDoc="1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17145</wp:posOffset>
            </wp:positionV>
            <wp:extent cx="164465" cy="167640"/>
            <wp:effectExtent l="19050" t="0" r="6985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E55C78">
      <w:pPr>
        <w:spacing w:line="4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3" w:lineRule="auto"/>
        <w:ind w:left="146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10 oldalnál hosszabb terjedelmű publikációk eseté</w:t>
      </w:r>
      <w:r>
        <w:rPr>
          <w:rFonts w:ascii="Times New Roman" w:eastAsia="Times New Roman" w:hAnsi="Times New Roman"/>
        </w:rPr>
        <w:t xml:space="preserve">ben a publikációk (fordítások, illetve </w:t>
      </w:r>
      <w:r>
        <w:rPr>
          <w:rFonts w:ascii="Times New Roman" w:eastAsia="Times New Roman" w:hAnsi="Times New Roman"/>
        </w:rPr>
        <w:t>szerkesz</w:t>
      </w:r>
      <w:r>
        <w:rPr>
          <w:rFonts w:ascii="Times New Roman" w:eastAsia="Times New Roman" w:hAnsi="Times New Roman"/>
        </w:rPr>
        <w:t>tett művek) első oldalának és a kiadvány címoldalának, tartalomjegyzékének</w:t>
      </w:r>
      <w:r>
        <w:rPr>
          <w:rFonts w:ascii="Times New Roman" w:eastAsia="Times New Roman" w:hAnsi="Times New Roman"/>
        </w:rPr>
        <w:t xml:space="preserve"> fénymásolata</w:t>
      </w:r>
    </w:p>
    <w:p w:rsidR="00000000" w:rsidRDefault="00E55C78">
      <w:pPr>
        <w:spacing w:line="29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2" w:lineRule="auto"/>
        <w:ind w:left="38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és a megszerzett oklevélről készített fénymásolat (ennek hiányában a versenyen való részvétel igazolására </w:t>
      </w:r>
      <w:r>
        <w:rPr>
          <w:rFonts w:ascii="Times New Roman" w:eastAsia="Times New Roman" w:hAnsi="Times New Roman"/>
        </w:rPr>
        <w:t>szolgáló egyéb</w:t>
      </w:r>
      <w:r>
        <w:rPr>
          <w:rFonts w:ascii="Times New Roman" w:eastAsia="Times New Roman" w:hAnsi="Times New Roman"/>
        </w:rPr>
        <w:t xml:space="preserve"> hivatalos okirat csatolandó); - elektronikusan </w:t>
      </w:r>
      <w:r>
        <w:rPr>
          <w:rFonts w:ascii="Times New Roman" w:eastAsia="Times New Roman" w:hAnsi="Times New Roman"/>
        </w:rPr>
        <w:t>feltöltendő az adatlap kitöltése során és ezen</w:t>
      </w:r>
      <w:r>
        <w:rPr>
          <w:rFonts w:ascii="Times New Roman" w:eastAsia="Times New Roman" w:hAnsi="Times New Roman"/>
        </w:rPr>
        <w:t xml:space="preserve"> kívül a benyújtott pályázat kinyomtatott és aláírt papír adatlapjához is mellékelnie kell papír alapon;</w:t>
      </w:r>
    </w:p>
    <w:p w:rsidR="00000000" w:rsidRDefault="00E55C78">
      <w:pPr>
        <w:spacing w:line="29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20"/>
        </w:numPr>
        <w:tabs>
          <w:tab w:val="left" w:pos="380"/>
        </w:tabs>
        <w:spacing w:line="264" w:lineRule="auto"/>
        <w:ind w:left="380" w:right="20" w:hanging="36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magyar diákszervezeti tagság, valamint a diákszervezetbe</w:t>
      </w:r>
      <w:r>
        <w:rPr>
          <w:rFonts w:ascii="Times New Roman" w:eastAsia="Times New Roman" w:hAnsi="Times New Roman"/>
        </w:rPr>
        <w:t>n végzett aktív tevékenység (tevékenységi beszá</w:t>
      </w:r>
      <w:r>
        <w:rPr>
          <w:rFonts w:ascii="Times New Roman" w:eastAsia="Times New Roman" w:hAnsi="Times New Roman"/>
        </w:rPr>
        <w:t>moló) igazolása az illető diákszervezet elnökének aláírásával és a diákszervezet pecsétjével hitelesítve;</w:t>
      </w:r>
      <w:r>
        <w:rPr>
          <w:rFonts w:ascii="Times New Roman" w:eastAsia="Times New Roman" w:hAnsi="Times New Roman"/>
        </w:rPr>
        <w:t xml:space="preserve"> - </w:t>
      </w:r>
      <w:r>
        <w:rPr>
          <w:rFonts w:ascii="Times New Roman" w:eastAsia="Times New Roman" w:hAnsi="Times New Roman"/>
        </w:rPr>
        <w:t>elektronikusan feltöltendő az adatlap kitöltése során és ezen kívül a benyújtott pályázat kinyomtatot</w:t>
      </w:r>
      <w:r>
        <w:rPr>
          <w:rFonts w:ascii="Times New Roman" w:eastAsia="Times New Roman" w:hAnsi="Times New Roman"/>
        </w:rPr>
        <w:t>t és</w:t>
      </w:r>
      <w:r>
        <w:rPr>
          <w:rFonts w:ascii="Times New Roman" w:eastAsia="Times New Roman" w:hAnsi="Times New Roman"/>
        </w:rPr>
        <w:t xml:space="preserve"> aláírt papír adatlapjához is mellékelnie kell papír alapon;</w:t>
      </w:r>
    </w:p>
    <w:p w:rsidR="00000000" w:rsidRDefault="00E55C78">
      <w:pPr>
        <w:spacing w:line="29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20"/>
        </w:numPr>
        <w:tabs>
          <w:tab w:val="left" w:pos="380"/>
        </w:tabs>
        <w:spacing w:line="265" w:lineRule="auto"/>
        <w:ind w:left="380" w:hanging="36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szülőföldi felsőoktatási intézmény vagy kutatóműhely tudományos kutató tevékenységében, vagy felsőoktatási szakkollégiumi kutatómunkában való részvétel (a felsőoktatási tanulmányok idején) i</w:t>
      </w:r>
      <w:r>
        <w:rPr>
          <w:rFonts w:ascii="Times New Roman" w:eastAsia="Times New Roman" w:hAnsi="Times New Roman"/>
        </w:rPr>
        <w:t xml:space="preserve">gazolása az intézmény, kutatóműhely vagy szakkollégium vezetőjének aláírásával hitelesítve. </w:t>
      </w:r>
      <w:r>
        <w:rPr>
          <w:rFonts w:ascii="Times New Roman" w:eastAsia="Times New Roman" w:hAnsi="Times New Roman"/>
        </w:rPr>
        <w:t>-elektronikusan</w:t>
      </w:r>
      <w:r>
        <w:rPr>
          <w:rFonts w:ascii="Times New Roman" w:eastAsia="Times New Roman" w:hAnsi="Times New Roman"/>
        </w:rPr>
        <w:t xml:space="preserve"> feltöltendő az adatlap kitöltése során és ezen kívül a benyújtott pályázat kinyomtatott és aláírt papír </w:t>
      </w:r>
      <w:r>
        <w:rPr>
          <w:rFonts w:ascii="Times New Roman" w:eastAsia="Times New Roman" w:hAnsi="Times New Roman"/>
        </w:rPr>
        <w:t>adatlapjához is mellékelnie kell papír alapo</w:t>
      </w:r>
      <w:r>
        <w:rPr>
          <w:rFonts w:ascii="Times New Roman" w:eastAsia="Times New Roman" w:hAnsi="Times New Roman"/>
        </w:rPr>
        <w:t>n;</w:t>
      </w:r>
    </w:p>
    <w:p w:rsidR="00000000" w:rsidRDefault="00E55C78">
      <w:pPr>
        <w:spacing w:line="26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20"/>
        </w:numPr>
        <w:tabs>
          <w:tab w:val="left" w:pos="380"/>
        </w:tabs>
        <w:spacing w:line="256" w:lineRule="auto"/>
        <w:ind w:left="380" w:hanging="3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nyelvvizsga esetén a bizonyítvány fénymásolata. - </w:t>
      </w:r>
      <w:r>
        <w:rPr>
          <w:rFonts w:ascii="Times New Roman" w:eastAsia="Times New Roman" w:hAnsi="Times New Roman"/>
        </w:rPr>
        <w:t>elektronikusan feltöltendő az adatlap kitöltése során és</w:t>
      </w:r>
      <w:r>
        <w:rPr>
          <w:rFonts w:ascii="Times New Roman" w:eastAsia="Times New Roman" w:hAnsi="Times New Roman"/>
        </w:rPr>
        <w:t xml:space="preserve"> ezen kívül a benyújtott pályázat kinyomtatott és aláírt papír adatlapjához is mellékelnie kell papír alapon;</w:t>
      </w:r>
    </w:p>
    <w:p w:rsidR="00000000" w:rsidRDefault="00E55C78">
      <w:pPr>
        <w:spacing w:line="37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20"/>
        </w:numPr>
        <w:tabs>
          <w:tab w:val="left" w:pos="380"/>
        </w:tabs>
        <w:spacing w:line="262" w:lineRule="auto"/>
        <w:ind w:left="380" w:hanging="36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szülőföldi felsőoktatási intézmén</w:t>
      </w:r>
      <w:r>
        <w:rPr>
          <w:rFonts w:ascii="Times New Roman" w:eastAsia="Times New Roman" w:hAnsi="Times New Roman"/>
        </w:rPr>
        <w:t xml:space="preserve">y hivatalos igazolása a részképzés elismertetésének lehetőségéről; 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 xml:space="preserve"> elektronikusan feltöltendő az adatlap kitöltése során és ezen kívül a benyújtott pályázat kinyomtatott és </w:t>
      </w:r>
      <w:r>
        <w:rPr>
          <w:rFonts w:ascii="Times New Roman" w:eastAsia="Times New Roman" w:hAnsi="Times New Roman"/>
        </w:rPr>
        <w:t>aláírt papír adatlapjához is mellékelnie kell papír alapon;</w:t>
      </w:r>
    </w:p>
    <w:p w:rsidR="00000000" w:rsidRDefault="00E55C78">
      <w:pPr>
        <w:spacing w:line="28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5" w:lineRule="auto"/>
        <w:ind w:left="20" w:hanging="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Amennyiben valamely </w:t>
      </w:r>
      <w:r>
        <w:rPr>
          <w:rFonts w:ascii="Times New Roman" w:eastAsia="Times New Roman" w:hAnsi="Times New Roman"/>
          <w:b/>
        </w:rPr>
        <w:t xml:space="preserve">pályázó két pályázati kategóriában is benyújt pályázatot, ez esetben a pályázónak a </w:t>
      </w:r>
      <w:r>
        <w:rPr>
          <w:rFonts w:ascii="Times New Roman" w:eastAsia="Times New Roman" w:hAnsi="Times New Roman"/>
          <w:b/>
        </w:rPr>
        <w:t xml:space="preserve">kötelezően csatolt mellékleteket és igazolásokat csak egy példányban kell csatolnia a papír alapú </w:t>
      </w:r>
      <w:r>
        <w:rPr>
          <w:rFonts w:ascii="Times New Roman" w:eastAsia="Times New Roman" w:hAnsi="Times New Roman"/>
          <w:b/>
        </w:rPr>
        <w:t>dokumentumok esetében, az elektronikus pályázati adatlap részeként csatolt</w:t>
      </w:r>
      <w:r>
        <w:rPr>
          <w:rFonts w:ascii="Times New Roman" w:eastAsia="Times New Roman" w:hAnsi="Times New Roman"/>
          <w:b/>
        </w:rPr>
        <w:t xml:space="preserve"> elektronikusan feltöltött </w:t>
      </w:r>
      <w:r>
        <w:rPr>
          <w:rFonts w:ascii="Times New Roman" w:eastAsia="Times New Roman" w:hAnsi="Times New Roman"/>
          <w:b/>
        </w:rPr>
        <w:t xml:space="preserve">dokumentumokat viszont mind a részképzős tanulmányút, mind a teljes szemeszteres kategória </w:t>
      </w:r>
      <w:r>
        <w:rPr>
          <w:rFonts w:ascii="Times New Roman" w:eastAsia="Times New Roman" w:hAnsi="Times New Roman"/>
          <w:b/>
        </w:rPr>
        <w:t>pályázatához szükséges feltölteni! Ez a kitétel nem vonatkozik a befogadó nyilatkozatra, mert mindkét kategória pályázásánál azokat a pály</w:t>
      </w:r>
      <w:r>
        <w:rPr>
          <w:rFonts w:ascii="Times New Roman" w:eastAsia="Times New Roman" w:hAnsi="Times New Roman"/>
          <w:b/>
        </w:rPr>
        <w:t>áz</w:t>
      </w:r>
      <w:r>
        <w:rPr>
          <w:rFonts w:ascii="Times New Roman" w:eastAsia="Times New Roman" w:hAnsi="Times New Roman"/>
          <w:b/>
        </w:rPr>
        <w:t>ott kategóriának megfelelően külön</w:t>
      </w:r>
      <w:r>
        <w:rPr>
          <w:rFonts w:ascii="Times New Roman" w:eastAsia="Times New Roman" w:hAnsi="Times New Roman"/>
          <w:b/>
        </w:rPr>
        <w:t>-külön kell benyújtani!</w:t>
      </w:r>
    </w:p>
    <w:p w:rsidR="00000000" w:rsidRDefault="00E55C78">
      <w:pPr>
        <w:spacing w:line="27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54" w:lineRule="auto"/>
        <w:ind w:left="20" w:hanging="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A pályázati kiírás mellékletei a következők (melyek a https://martonaron.elte.hu/ és a </w:t>
      </w:r>
      <w:r>
        <w:rPr>
          <w:rFonts w:ascii="Times New Roman" w:eastAsia="Times New Roman" w:hAnsi="Times New Roman"/>
          <w:b/>
          <w:u w:val="single"/>
        </w:rPr>
        <w:t>www.genius</w:t>
      </w:r>
      <w:r w:rsidR="00E113CF">
        <w:rPr>
          <w:rFonts w:ascii="Times New Roman" w:eastAsia="Times New Roman" w:hAnsi="Times New Roman"/>
          <w:b/>
          <w:u w:val="single"/>
        </w:rPr>
        <w:t>-</w:t>
      </w:r>
      <w:r>
        <w:rPr>
          <w:rFonts w:ascii="Times New Roman" w:eastAsia="Times New Roman" w:hAnsi="Times New Roman"/>
          <w:b/>
          <w:u w:val="single"/>
        </w:rPr>
        <w:t>ja.uz.ua</w:t>
      </w:r>
      <w:r>
        <w:rPr>
          <w:rFonts w:ascii="Times New Roman" w:eastAsia="Times New Roman" w:hAnsi="Times New Roman"/>
          <w:b/>
        </w:rPr>
        <w:t xml:space="preserve"> honlapokon érhetőek el):</w:t>
      </w:r>
    </w:p>
    <w:p w:rsidR="00000000" w:rsidRDefault="00E55C78">
      <w:pPr>
        <w:spacing w:line="24" w:lineRule="exact"/>
        <w:rPr>
          <w:rFonts w:ascii="Times New Roman" w:eastAsia="Times New Roman" w:hAnsi="Times New Roman"/>
        </w:rPr>
      </w:pPr>
    </w:p>
    <w:p w:rsidR="00000000" w:rsidRDefault="00E55C78">
      <w:pPr>
        <w:numPr>
          <w:ilvl w:val="0"/>
          <w:numId w:val="21"/>
        </w:numPr>
        <w:tabs>
          <w:tab w:val="left" w:pos="740"/>
        </w:tabs>
        <w:spacing w:line="181" w:lineRule="auto"/>
        <w:ind w:left="740" w:hanging="361"/>
        <w:rPr>
          <w:rFonts w:ascii="Wingdings" w:eastAsia="Wingdings" w:hAnsi="Wingdings"/>
          <w:sz w:val="37"/>
          <w:vertAlign w:val="superscript"/>
        </w:rPr>
      </w:pPr>
      <w:r>
        <w:rPr>
          <w:rFonts w:ascii="Times New Roman" w:eastAsia="Times New Roman" w:hAnsi="Times New Roman"/>
          <w:sz w:val="19"/>
        </w:rPr>
        <w:t>Pályázati adatlap teljes szemeszteres részképzéshez és részképz</w:t>
      </w:r>
      <w:r>
        <w:rPr>
          <w:rFonts w:ascii="Times New Roman" w:eastAsia="Times New Roman" w:hAnsi="Times New Roman"/>
          <w:sz w:val="19"/>
        </w:rPr>
        <w:t>ős tanulmányúthoz a 2018/2019</w:t>
      </w:r>
      <w:r>
        <w:rPr>
          <w:rFonts w:ascii="Times New Roman" w:eastAsia="Times New Roman" w:hAnsi="Times New Roman"/>
          <w:sz w:val="19"/>
        </w:rPr>
        <w:t>-es tanév tavaszi szemeszterében.</w:t>
      </w:r>
    </w:p>
    <w:p w:rsidR="00000000" w:rsidRDefault="00E55C78">
      <w:pPr>
        <w:spacing w:line="53" w:lineRule="exact"/>
        <w:rPr>
          <w:rFonts w:ascii="Wingdings" w:eastAsia="Wingdings" w:hAnsi="Wingdings"/>
          <w:sz w:val="37"/>
          <w:vertAlign w:val="superscript"/>
        </w:rPr>
      </w:pPr>
    </w:p>
    <w:p w:rsidR="00000000" w:rsidRDefault="00E55C78">
      <w:pPr>
        <w:numPr>
          <w:ilvl w:val="0"/>
          <w:numId w:val="21"/>
        </w:numPr>
        <w:tabs>
          <w:tab w:val="left" w:pos="740"/>
        </w:tabs>
        <w:spacing w:line="181" w:lineRule="auto"/>
        <w:ind w:left="740" w:right="20" w:hanging="361"/>
        <w:rPr>
          <w:rFonts w:ascii="Wingdings" w:eastAsia="Wingdings" w:hAnsi="Wingdings"/>
          <w:sz w:val="37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A pályázati adatlapok mellékleteként a befogadó felsőoktatási intézmény részéről kitöltendő és </w:t>
      </w:r>
      <w:r>
        <w:rPr>
          <w:rFonts w:ascii="Times New Roman" w:eastAsia="Times New Roman" w:hAnsi="Times New Roman"/>
          <w:sz w:val="19"/>
        </w:rPr>
        <w:t>aláírandó befogadó nyilatkozat (papír alapon benyújtandó).</w:t>
      </w:r>
    </w:p>
    <w:p w:rsidR="00000000" w:rsidRDefault="00E55C78">
      <w:pPr>
        <w:spacing w:line="51" w:lineRule="exact"/>
        <w:rPr>
          <w:rFonts w:ascii="Wingdings" w:eastAsia="Wingdings" w:hAnsi="Wingdings"/>
          <w:sz w:val="37"/>
          <w:vertAlign w:val="superscript"/>
        </w:rPr>
      </w:pPr>
    </w:p>
    <w:p w:rsidR="00000000" w:rsidRDefault="00E55C78">
      <w:pPr>
        <w:numPr>
          <w:ilvl w:val="0"/>
          <w:numId w:val="21"/>
        </w:numPr>
        <w:tabs>
          <w:tab w:val="left" w:pos="740"/>
        </w:tabs>
        <w:spacing w:line="183" w:lineRule="auto"/>
        <w:ind w:left="740" w:right="400" w:hanging="361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  <w:sz w:val="19"/>
        </w:rPr>
        <w:t>A 2018/2019-es tanév tavaszi szemeszt</w:t>
      </w:r>
      <w:r>
        <w:rPr>
          <w:rFonts w:ascii="Times New Roman" w:eastAsia="Times New Roman" w:hAnsi="Times New Roman"/>
          <w:sz w:val="19"/>
        </w:rPr>
        <w:t>erében részképzős tanulmányútra, illetve teljes szemeszteres</w:t>
      </w:r>
      <w:r>
        <w:rPr>
          <w:rFonts w:ascii="Times New Roman" w:eastAsia="Times New Roman" w:hAnsi="Times New Roman"/>
          <w:sz w:val="19"/>
        </w:rPr>
        <w:t xml:space="preserve"> részképzésre meghirdetett miniszteri ösztöndíjpályázat elbírálási- és pontrendszere.</w:t>
      </w:r>
    </w:p>
    <w:p w:rsidR="00000000" w:rsidRDefault="00E55C78">
      <w:pPr>
        <w:spacing w:line="30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54" w:lineRule="auto"/>
        <w:ind w:left="20" w:right="20" w:hanging="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A pályázati dokumentáció összeállítása előtt kérjük, olvassa el figyelmesen az elbírálási szempontokat </w:t>
      </w:r>
      <w:r>
        <w:rPr>
          <w:rFonts w:ascii="Times New Roman" w:eastAsia="Times New Roman" w:hAnsi="Times New Roman"/>
          <w:b/>
        </w:rPr>
        <w:t>tar</w:t>
      </w:r>
      <w:r>
        <w:rPr>
          <w:rFonts w:ascii="Times New Roman" w:eastAsia="Times New Roman" w:hAnsi="Times New Roman"/>
          <w:b/>
        </w:rPr>
        <w:t>tal</w:t>
      </w:r>
      <w:r>
        <w:rPr>
          <w:rFonts w:ascii="Times New Roman" w:eastAsia="Times New Roman" w:hAnsi="Times New Roman"/>
          <w:b/>
        </w:rPr>
        <w:t>mazó, és a pályázati kiírás mellékletét képező pontrendszert!</w:t>
      </w:r>
    </w:p>
    <w:p w:rsidR="00000000" w:rsidRDefault="00E55C78">
      <w:pPr>
        <w:spacing w:line="279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62" w:lineRule="auto"/>
        <w:ind w:left="20" w:hanging="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Felhívjuk a pályázók figyelmét arra is, hogy amennyiben a bármely kategóriában benyújtott pályázathoz </w:t>
      </w:r>
      <w:r>
        <w:rPr>
          <w:rFonts w:ascii="Times New Roman" w:eastAsia="Times New Roman" w:hAnsi="Times New Roman"/>
          <w:b/>
        </w:rPr>
        <w:t>a befogadó nyilatkozat nem a magyarországi fogadótanár és a fogadó felsőoktatási intéz</w:t>
      </w:r>
      <w:r>
        <w:rPr>
          <w:rFonts w:ascii="Times New Roman" w:eastAsia="Times New Roman" w:hAnsi="Times New Roman"/>
          <w:b/>
        </w:rPr>
        <w:t xml:space="preserve">mény </w:t>
      </w:r>
      <w:r>
        <w:rPr>
          <w:rFonts w:ascii="Times New Roman" w:eastAsia="Times New Roman" w:hAnsi="Times New Roman"/>
          <w:b/>
        </w:rPr>
        <w:t>Tanulmányi</w:t>
      </w:r>
      <w:r>
        <w:rPr>
          <w:rFonts w:ascii="Times New Roman" w:eastAsia="Times New Roman" w:hAnsi="Times New Roman"/>
          <w:b/>
        </w:rPr>
        <w:t xml:space="preserve"> Osztályának/Dékáni/Rektori Hivatalának vezetője által aláírt és az intézmény által hitelesített és pontosan</w:t>
      </w:r>
    </w:p>
    <w:p w:rsidR="00000000" w:rsidRDefault="00E55C78">
      <w:pPr>
        <w:spacing w:line="262" w:lineRule="auto"/>
        <w:ind w:left="20" w:hanging="9"/>
        <w:jc w:val="both"/>
        <w:rPr>
          <w:rFonts w:ascii="Times New Roman" w:eastAsia="Times New Roman" w:hAnsi="Times New Roman"/>
          <w:b/>
        </w:rPr>
        <w:sectPr w:rsidR="00000000"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</w:p>
    <w:p w:rsidR="00000000" w:rsidRDefault="00E55C78">
      <w:pPr>
        <w:spacing w:line="0" w:lineRule="atLeast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406" w:bottom="174" w:left="1400" w:header="0" w:footer="0" w:gutter="0"/>
          <w:cols w:space="0" w:equalWidth="0">
            <w:col w:w="9100"/>
          </w:cols>
          <w:docGrid w:linePitch="360"/>
        </w:sectPr>
      </w:pPr>
    </w:p>
    <w:p w:rsidR="00000000" w:rsidRDefault="00E55C78">
      <w:pPr>
        <w:tabs>
          <w:tab w:val="left" w:pos="2680"/>
          <w:tab w:val="left" w:pos="6740"/>
        </w:tabs>
        <w:spacing w:line="0" w:lineRule="atLeast"/>
        <w:ind w:left="20"/>
        <w:rPr>
          <w:rFonts w:ascii="Times New Roman" w:eastAsia="Times New Roman" w:hAnsi="Times New Roman"/>
        </w:rPr>
      </w:pPr>
      <w:bookmarkStart w:id="7" w:name="page8"/>
      <w:bookmarkEnd w:id="7"/>
      <w:r>
        <w:rPr>
          <w:rFonts w:ascii="Times New Roman" w:eastAsia="Times New Roman" w:hAnsi="Times New Roman"/>
        </w:rPr>
        <w:lastRenderedPageBreak/>
        <w:t>Kárpátaljai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tavaszi részképzés 2018/2019-es tanévben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59102 /2018/KARPATKFF</w:t>
      </w:r>
    </w:p>
    <w:p w:rsidR="00000000" w:rsidRDefault="00E55C78">
      <w:pPr>
        <w:spacing w:line="21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54" w:lineRule="auto"/>
        <w:ind w:left="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kitöltött formában kerül csatolásra, akkor a pályázato</w:t>
      </w:r>
      <w:r>
        <w:rPr>
          <w:rFonts w:ascii="Times New Roman" w:eastAsia="Times New Roman" w:hAnsi="Times New Roman"/>
          <w:b/>
        </w:rPr>
        <w:t xml:space="preserve">t az Értékelő Bizottság, mint hiányos pályázatot </w:t>
      </w:r>
      <w:r>
        <w:rPr>
          <w:rFonts w:ascii="Times New Roman" w:eastAsia="Times New Roman" w:hAnsi="Times New Roman"/>
          <w:b/>
        </w:rPr>
        <w:t>nem veszi figyelembe</w:t>
      </w: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337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1. sz. Melléklet</w:t>
      </w:r>
    </w:p>
    <w:p w:rsidR="00000000" w:rsidRDefault="00E55C78">
      <w:pPr>
        <w:spacing w:line="30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 magyarországi állami és egyházi felsőoktatási intézmények listája: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pict>
          <v:line id="_x0000_s1030" style="position:absolute;z-index:-251696128" from="-2.25pt,14.3pt" to="352.6pt,14.3pt" o:userdrawn="t" strokeweight=".16931mm"/>
        </w:pict>
      </w:r>
      <w:r>
        <w:rPr>
          <w:rFonts w:ascii="Times New Roman" w:eastAsia="Times New Roman" w:hAnsi="Times New Roman"/>
          <w:b/>
        </w:rPr>
        <w:pict>
          <v:line id="_x0000_s1031" style="position:absolute;z-index:-251695104" from="-2.25pt,27.5pt" to="352.6pt,27.5pt" o:userdrawn="t" strokeweight=".16931mm"/>
        </w:pict>
      </w:r>
      <w:r>
        <w:rPr>
          <w:rFonts w:ascii="Times New Roman" w:eastAsia="Times New Roman" w:hAnsi="Times New Roman"/>
          <w:b/>
        </w:rPr>
        <w:pict>
          <v:line id="_x0000_s1032" style="position:absolute;z-index:-251694080" from="-2.25pt,40.85pt" to="352.6pt,40.85pt" o:userdrawn="t" strokeweight=".48pt"/>
        </w:pict>
      </w:r>
      <w:r>
        <w:rPr>
          <w:rFonts w:ascii="Times New Roman" w:eastAsia="Times New Roman" w:hAnsi="Times New Roman"/>
          <w:b/>
        </w:rPr>
        <w:pict>
          <v:line id="_x0000_s1033" style="position:absolute;z-index:-251693056" from="-2.25pt,54.05pt" to="352.6pt,54.05pt" o:userdrawn="t" strokeweight=".48pt"/>
        </w:pict>
      </w:r>
      <w:r>
        <w:rPr>
          <w:rFonts w:ascii="Times New Roman" w:eastAsia="Times New Roman" w:hAnsi="Times New Roman"/>
          <w:b/>
        </w:rPr>
        <w:pict>
          <v:line id="_x0000_s1034" style="position:absolute;z-index:-251692032" from="-2.25pt,67.35pt" to="352.6pt,67.35pt" o:userdrawn="t" strokeweight=".16931mm"/>
        </w:pict>
      </w:r>
      <w:r>
        <w:rPr>
          <w:rFonts w:ascii="Times New Roman" w:eastAsia="Times New Roman" w:hAnsi="Times New Roman"/>
          <w:b/>
        </w:rPr>
        <w:pict>
          <v:line id="_x0000_s1035" style="position:absolute;z-index:-251691008" from="-2.05pt,14.1pt" to="-2.05pt,319.55pt" o:userdrawn="t" strokeweight=".16931mm"/>
        </w:pict>
      </w:r>
      <w:r>
        <w:rPr>
          <w:rFonts w:ascii="Times New Roman" w:eastAsia="Times New Roman" w:hAnsi="Times New Roman"/>
          <w:b/>
        </w:rPr>
        <w:pict>
          <v:line id="_x0000_s1036" style="position:absolute;z-index:-251689984" from="-2.25pt,80.55pt" to="352.6pt,80.55pt" o:userdrawn="t" strokeweight=".16931mm"/>
        </w:pict>
      </w:r>
      <w:r>
        <w:rPr>
          <w:rFonts w:ascii="Times New Roman" w:eastAsia="Times New Roman" w:hAnsi="Times New Roman"/>
          <w:b/>
        </w:rPr>
        <w:pict>
          <v:line id="_x0000_s1037" style="position:absolute;z-index:-251688960" from="352.35pt,14.1pt" to="352.35pt,319.55pt" o:userdrawn="t" strokeweight=".16931mm"/>
        </w:pict>
      </w:r>
    </w:p>
    <w:p w:rsidR="00000000" w:rsidRDefault="00E55C78">
      <w:pPr>
        <w:spacing w:line="27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Állami Egyetemek:</w:t>
      </w:r>
    </w:p>
    <w:p w:rsidR="00000000" w:rsidRDefault="00E55C78">
      <w:pPr>
        <w:spacing w:line="29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Állatorvostudományi Egyetem, Budapest</w:t>
      </w:r>
    </w:p>
    <w:p w:rsidR="00000000" w:rsidRDefault="00E55C78">
      <w:pPr>
        <w:spacing w:line="3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Budapesti Corvinus Egyetem, B</w:t>
      </w:r>
      <w:r>
        <w:rPr>
          <w:rFonts w:ascii="Times New Roman" w:eastAsia="Times New Roman" w:hAnsi="Times New Roman"/>
        </w:rPr>
        <w:t>udapest</w:t>
      </w:r>
    </w:p>
    <w:p w:rsidR="00000000" w:rsidRDefault="00E55C78">
      <w:pPr>
        <w:spacing w:line="3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Budapesti Műszaki és Gazdaságtudományi Egyetem, Budapest</w:t>
      </w:r>
    </w:p>
    <w:p w:rsidR="00000000" w:rsidRDefault="00E55C78">
      <w:pPr>
        <w:spacing w:line="3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Debreceni Egyetem, Debrecen</w:t>
      </w:r>
    </w:p>
    <w:p w:rsidR="00000000" w:rsidRDefault="00E55C78">
      <w:pPr>
        <w:spacing w:line="3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Eötvös Loránd Tudományegyetem,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38" style="position:absolute;z-index:-251687936" from="-2.25pt,1.6pt" to="352.6pt,1.6pt" o:userdrawn="t" strokeweight=".48pt"/>
        </w:pict>
      </w:r>
    </w:p>
    <w:p w:rsidR="00000000" w:rsidRDefault="00E55C78">
      <w:pPr>
        <w:spacing w:line="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Kaposvári Egyetem, Kaposvár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39" style="position:absolute;z-index:-251686912" from="-2.25pt,1.5pt" to="352.6pt,1.5pt" o:userdrawn="t" strokeweight=".16931mm"/>
        </w:pict>
      </w:r>
    </w:p>
    <w:p w:rsidR="00000000" w:rsidRDefault="00E55C78">
      <w:pPr>
        <w:spacing w:line="1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Liszt Ferenc Zeneművészeti Egyetem,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40" style="position:absolute;z-index:-251685888" from="-2.25pt,1.6pt" to="352.6pt,1.6pt" o:userdrawn="t" strokeweight=".16931mm"/>
        </w:pict>
      </w:r>
    </w:p>
    <w:p w:rsidR="00000000" w:rsidRDefault="00E55C78">
      <w:pPr>
        <w:spacing w:line="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Magyar Képzőművészeti Egyetem, Budapes</w:t>
      </w:r>
      <w:r>
        <w:rPr>
          <w:rFonts w:ascii="Times New Roman" w:eastAsia="Times New Roman" w:hAnsi="Times New Roman"/>
        </w:rPr>
        <w:t>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41" style="position:absolute;z-index:-251684864" from="-2.25pt,1.5pt" to="352.6pt,1.5pt" o:userdrawn="t" strokeweight=".16931mm"/>
        </w:pict>
      </w:r>
    </w:p>
    <w:p w:rsidR="00000000" w:rsidRDefault="00E55C78">
      <w:pPr>
        <w:spacing w:line="1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Magyar Táncművészeti Egyetem,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42" style="position:absolute;z-index:-251683840" from="-2.25pt,1.6pt" to="352.6pt,1.6pt" o:userdrawn="t" strokeweight=".16931mm"/>
        </w:pict>
      </w:r>
    </w:p>
    <w:p w:rsidR="00000000" w:rsidRDefault="00E55C78">
      <w:pPr>
        <w:spacing w:line="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Miskolci Egyetem, Miskolc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43" style="position:absolute;z-index:-251682816" from="-2.25pt,1.5pt" to="352.6pt,1.5pt" o:userdrawn="t" strokeweight=".48pt"/>
        </w:pict>
      </w:r>
    </w:p>
    <w:p w:rsidR="00000000" w:rsidRDefault="00E55C78">
      <w:pPr>
        <w:spacing w:line="1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Moholy-</w:t>
      </w:r>
      <w:r>
        <w:rPr>
          <w:rFonts w:ascii="Times New Roman" w:eastAsia="Times New Roman" w:hAnsi="Times New Roman"/>
        </w:rPr>
        <w:t>Nagy Művészeti Egyetem,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44" style="position:absolute;z-index:-251681792" from="-2.25pt,1.6pt" to="352.6pt,1.6pt" o:userdrawn="t" strokeweight=".16931mm"/>
        </w:pict>
      </w:r>
    </w:p>
    <w:p w:rsidR="00000000" w:rsidRDefault="00E55C78">
      <w:pPr>
        <w:spacing w:line="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Nemzeti Közszolgálati Egyetem,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45" style="position:absolute;z-index:-251680768" from="-2.25pt,1.5pt" to="352.6pt,1.5pt" o:userdrawn="t" strokeweight=".48pt"/>
        </w:pict>
      </w:r>
    </w:p>
    <w:p w:rsidR="00000000" w:rsidRDefault="00E55C78">
      <w:pPr>
        <w:spacing w:line="1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Óbudai Egyetem,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46" style="position:absolute;z-index:-251679744" from="-2.25pt,1.6pt" to="352.6pt,1.6pt" o:userdrawn="t" strokeweight=".48pt"/>
        </w:pict>
      </w:r>
    </w:p>
    <w:p w:rsidR="00000000" w:rsidRDefault="00E55C78">
      <w:pPr>
        <w:spacing w:line="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Pannon Egyetem, Veszprém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47" style="position:absolute;z-index:-251678720" from="-2.25pt,1.5pt" to="352.6pt,1.5pt" o:userdrawn="t" strokeweight=".16931mm"/>
        </w:pict>
      </w:r>
    </w:p>
    <w:p w:rsidR="00000000" w:rsidRDefault="00E55C78">
      <w:pPr>
        <w:spacing w:line="1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Pécsi Tudományegyetem, Pécs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48" style="position:absolute;z-index:-251677696" from="-2.25pt,1.6pt" to="352.6pt,1.6pt" o:userdrawn="t" strokeweight=".16931mm"/>
        </w:pict>
      </w:r>
    </w:p>
    <w:p w:rsidR="00000000" w:rsidRDefault="00E55C78">
      <w:pPr>
        <w:spacing w:line="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Semmelw</w:t>
      </w:r>
      <w:r>
        <w:rPr>
          <w:rFonts w:ascii="Times New Roman" w:eastAsia="Times New Roman" w:hAnsi="Times New Roman"/>
        </w:rPr>
        <w:t>eis Egyetem,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49" style="position:absolute;z-index:-251676672" from="-2.25pt,1.5pt" to="352.6pt,1.5pt" o:userdrawn="t" strokeweight=".48pt"/>
        </w:pict>
      </w:r>
    </w:p>
    <w:p w:rsidR="00000000" w:rsidRDefault="00E55C78">
      <w:pPr>
        <w:spacing w:line="1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Soproni Egyetem, Sopron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50" style="position:absolute;z-index:-251675648" from="-2.25pt,1.6pt" to="352.6pt,1.6pt" o:userdrawn="t" strokeweight=".48pt"/>
        </w:pict>
      </w:r>
    </w:p>
    <w:p w:rsidR="00000000" w:rsidRDefault="00E55C78">
      <w:pPr>
        <w:spacing w:line="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Szegedi Tudományegyetem, Szeged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51" style="position:absolute;z-index:-251674624" from="-2.25pt,1.5pt" to="352.6pt,1.5pt" o:userdrawn="t" strokeweight=".48pt"/>
        </w:pict>
      </w:r>
    </w:p>
    <w:p w:rsidR="00000000" w:rsidRDefault="00E55C78">
      <w:pPr>
        <w:spacing w:line="1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Szent István Egyetem, Gödöllő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52" style="position:absolute;z-index:-251673600" from="-2.25pt,1.6pt" to="352.6pt,1.6pt" o:userdrawn="t" strokeweight=".16931mm"/>
        </w:pict>
      </w:r>
    </w:p>
    <w:p w:rsidR="00000000" w:rsidRDefault="00E55C78">
      <w:pPr>
        <w:spacing w:line="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Széchenyi István Egyetem, Győr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53" style="position:absolute;z-index:-251672576" from="-2.25pt,1.5pt" to="352.6pt,1.5pt" o:userdrawn="t" strokeweight=".48pt"/>
        </w:pict>
      </w:r>
    </w:p>
    <w:p w:rsidR="00000000" w:rsidRDefault="00E55C78">
      <w:pPr>
        <w:spacing w:line="1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Színház- </w:t>
      </w:r>
      <w:r>
        <w:rPr>
          <w:rFonts w:ascii="Times New Roman" w:eastAsia="Times New Roman" w:hAnsi="Times New Roman"/>
        </w:rPr>
        <w:t>és Filmművészeti Egyetem,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54" style="position:absolute;z-index:-251671552" from="-2.25pt,1.6pt" to="352.6pt,1.6pt" o:userdrawn="t" strokeweight=".48pt"/>
        </w:pict>
      </w:r>
    </w:p>
    <w:p w:rsidR="00000000" w:rsidRDefault="00E55C78">
      <w:pPr>
        <w:spacing w:line="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Testnevelési Egyetem,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55" style="position:absolute;z-index:-251670528" from="-2.25pt,1.5pt" to="352.6pt,1.5pt" o:userdrawn="t" strokeweight=".16931mm"/>
        </w:pict>
      </w:r>
      <w:r>
        <w:rPr>
          <w:rFonts w:ascii="Times New Roman" w:eastAsia="Times New Roman" w:hAnsi="Times New Roman"/>
        </w:rPr>
        <w:pict>
          <v:line id="_x0000_s1056" style="position:absolute;z-index:-251669504" from="-2.25pt,14.45pt" to="352.6pt,14.45pt" o:userdrawn="t" strokeweight=".48pt"/>
        </w:pict>
      </w:r>
      <w:r>
        <w:rPr>
          <w:rFonts w:ascii="Times New Roman" w:eastAsia="Times New Roman" w:hAnsi="Times New Roman"/>
        </w:rPr>
        <w:pict>
          <v:line id="_x0000_s1057" style="position:absolute;z-index:-251668480" from="-2.25pt,29.45pt" to="352.6pt,29.45pt" o:userdrawn="t" strokeweight=".48pt"/>
        </w:pict>
      </w:r>
      <w:r>
        <w:rPr>
          <w:rFonts w:ascii="Times New Roman" w:eastAsia="Times New Roman" w:hAnsi="Times New Roman"/>
        </w:rPr>
        <w:pict>
          <v:line id="_x0000_s1058" style="position:absolute;z-index:-251667456" from="-2.25pt,44.55pt" to="352.6pt,44.55pt" o:userdrawn="t" strokeweight=".48pt"/>
        </w:pict>
      </w:r>
      <w:r>
        <w:rPr>
          <w:rFonts w:ascii="Times New Roman" w:eastAsia="Times New Roman" w:hAnsi="Times New Roman"/>
        </w:rPr>
        <w:pict>
          <v:line id="_x0000_s1059" style="position:absolute;z-index:-251666432" from="-2.25pt,59.55pt" to="352.6pt,59.55pt" o:userdrawn="t" strokeweight=".16931mm"/>
        </w:pict>
      </w:r>
      <w:r>
        <w:rPr>
          <w:rFonts w:ascii="Times New Roman" w:eastAsia="Times New Roman" w:hAnsi="Times New Roman"/>
        </w:rPr>
        <w:pict>
          <v:line id="_x0000_s1060" style="position:absolute;z-index:-251665408" from="-2.05pt,14.2pt" to="-2.05pt,105.05pt" o:userdrawn="t" strokeweight=".16931mm"/>
        </w:pict>
      </w:r>
      <w:r>
        <w:rPr>
          <w:rFonts w:ascii="Times New Roman" w:eastAsia="Times New Roman" w:hAnsi="Times New Roman"/>
        </w:rPr>
        <w:pict>
          <v:line id="_x0000_s1061" style="position:absolute;z-index:-251664384" from="-2.25pt,74.7pt" to="352.6pt,74.7pt" o:userdrawn="t" strokeweight=".16931mm"/>
        </w:pict>
      </w:r>
      <w:r>
        <w:rPr>
          <w:rFonts w:ascii="Times New Roman" w:eastAsia="Times New Roman" w:hAnsi="Times New Roman"/>
        </w:rPr>
        <w:pict>
          <v:line id="_x0000_s1062" style="position:absolute;z-index:-251663360" from="352.35pt,14.2pt" to="352.35pt,105.05pt" o:userdrawn="t" strokeweight=".16931mm"/>
        </w:pict>
      </w:r>
    </w:p>
    <w:p w:rsidR="00000000" w:rsidRDefault="00E55C78">
      <w:pPr>
        <w:spacing w:line="314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Állami alkalma</w:t>
      </w:r>
      <w:r>
        <w:rPr>
          <w:rFonts w:ascii="Times New Roman" w:eastAsia="Times New Roman" w:hAnsi="Times New Roman"/>
          <w:b/>
        </w:rPr>
        <w:t>zott tudományok egyetemei:</w:t>
      </w:r>
    </w:p>
    <w:p w:rsidR="00000000" w:rsidRDefault="00E55C78">
      <w:pPr>
        <w:spacing w:line="6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Budapesti Gazdasági Egyetem, Budapest</w:t>
      </w:r>
    </w:p>
    <w:p w:rsidR="00000000" w:rsidRDefault="00E55C78">
      <w:pPr>
        <w:spacing w:line="72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Dunaújvárosi Egyetem, Dunaújváros</w:t>
      </w:r>
    </w:p>
    <w:p w:rsidR="00000000" w:rsidRDefault="00E55C78">
      <w:pPr>
        <w:spacing w:line="7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Eszterházy Károly Egyetem, Eger</w:t>
      </w:r>
    </w:p>
    <w:p w:rsidR="00000000" w:rsidRDefault="00E55C78">
      <w:pPr>
        <w:spacing w:line="73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Nyíregyházi Egyetem, Nyíregyháza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63" style="position:absolute;z-index:-251662336" from="-2.25pt,1.45pt" to="352.6pt,1.45pt" o:userdrawn="t" strokeweight=".48pt"/>
        </w:pict>
      </w:r>
    </w:p>
    <w:p w:rsidR="00000000" w:rsidRDefault="00E55C78">
      <w:pPr>
        <w:spacing w:line="5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Neumann János Egyetem, Kecskemét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64" style="position:absolute;z-index:-251661312" from="-2.25pt,1.6pt" to="352.6pt,1.6pt" o:userdrawn="t" strokeweight=".48pt"/>
        </w:pict>
      </w:r>
      <w:r>
        <w:rPr>
          <w:rFonts w:ascii="Times New Roman" w:eastAsia="Times New Roman" w:hAnsi="Times New Roman"/>
        </w:rPr>
        <w:pict>
          <v:line id="_x0000_s1065" style="position:absolute;z-index:-251660288" from="-2.25pt,14.45pt" to="352.6pt,14.45pt" o:userdrawn="t" strokeweight=".16931mm"/>
        </w:pict>
      </w:r>
      <w:r>
        <w:rPr>
          <w:rFonts w:ascii="Times New Roman" w:eastAsia="Times New Roman" w:hAnsi="Times New Roman"/>
        </w:rPr>
        <w:pict>
          <v:line id="_x0000_s1066" style="position:absolute;z-index:-251659264" from="-2.25pt,29.65pt" to="352.6pt,29.65pt" o:userdrawn="t" strokeweight=".48pt"/>
        </w:pict>
      </w:r>
      <w:r>
        <w:rPr>
          <w:rFonts w:ascii="Times New Roman" w:eastAsia="Times New Roman" w:hAnsi="Times New Roman"/>
        </w:rPr>
        <w:pict>
          <v:line id="_x0000_s1067" style="position:absolute;z-index:-251658240" from="-2.25pt,44.8pt" to="352.6pt,44.8pt" o:userdrawn="t" strokeweight=".48pt"/>
        </w:pict>
      </w:r>
      <w:r>
        <w:rPr>
          <w:rFonts w:ascii="Times New Roman" w:eastAsia="Times New Roman" w:hAnsi="Times New Roman"/>
        </w:rPr>
        <w:pict>
          <v:line id="_x0000_s1068" style="position:absolute;z-index:-251657216" from="-2.25pt,59.9pt" to="352.6pt,59.9pt" o:userdrawn="t" strokeweight=".48pt"/>
        </w:pict>
      </w:r>
      <w:r>
        <w:rPr>
          <w:rFonts w:ascii="Times New Roman" w:eastAsia="Times New Roman" w:hAnsi="Times New Roman"/>
        </w:rPr>
        <w:pict>
          <v:line id="_x0000_s1069" style="position:absolute;z-index:-251656192" from="-2.05pt,14.2pt" to="-2.05pt,105.65pt" o:userdrawn="t" strokeweight=".16931mm"/>
        </w:pict>
      </w:r>
      <w:r>
        <w:rPr>
          <w:rFonts w:ascii="Times New Roman" w:eastAsia="Times New Roman" w:hAnsi="Times New Roman"/>
        </w:rPr>
        <w:pict>
          <v:line id="_x0000_s1070" style="position:absolute;z-index:-251655168" from="352.35pt,14.2pt" to="352.35pt,105.65pt" o:userdrawn="t" strokeweight=".16931mm"/>
        </w:pict>
      </w:r>
    </w:p>
    <w:p w:rsidR="00000000" w:rsidRDefault="00E55C78">
      <w:pPr>
        <w:spacing w:line="31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Egyházi Egyetemek:</w:t>
      </w:r>
    </w:p>
    <w:p w:rsidR="00000000" w:rsidRDefault="00E55C78">
      <w:pPr>
        <w:spacing w:line="7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313" w:lineRule="auto"/>
        <w:ind w:left="60" w:right="4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Debreceni Református Hi</w:t>
      </w:r>
      <w:r>
        <w:rPr>
          <w:rFonts w:ascii="Times New Roman" w:eastAsia="Times New Roman" w:hAnsi="Times New Roman"/>
        </w:rPr>
        <w:t xml:space="preserve">ttudományi Egyetem, Debrecen Evangélikus Hittudományi Egyetem, Budapest Károli Gáspár Református Egyetem, Budapest </w:t>
      </w:r>
      <w:r>
        <w:rPr>
          <w:rFonts w:ascii="Times New Roman" w:eastAsia="Times New Roman" w:hAnsi="Times New Roman"/>
        </w:rPr>
        <w:t xml:space="preserve">Országos Rabbiképző </w:t>
      </w:r>
      <w:r>
        <w:rPr>
          <w:rFonts w:ascii="Times New Roman" w:eastAsia="Times New Roman" w:hAnsi="Times New Roman"/>
        </w:rPr>
        <w:t>- Zsidó Egyetem, Budapest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Pázmány Péter Katolikus Egyetem,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71" style="position:absolute;z-index:-251654144" from="-2.25pt,-32pt" to="352.6pt,-32pt" o:userdrawn="t" strokeweight=".16931mm"/>
        </w:pict>
      </w:r>
      <w:r>
        <w:rPr>
          <w:rFonts w:ascii="Times New Roman" w:eastAsia="Times New Roman" w:hAnsi="Times New Roman"/>
        </w:rPr>
        <w:pict>
          <v:line id="_x0000_s1072" style="position:absolute;z-index:-251653120" from="-2.25pt,-16.9pt" to="352.6pt,-16.9pt" o:userdrawn="t" strokeweight=".16931mm"/>
        </w:pict>
      </w:r>
      <w:r>
        <w:rPr>
          <w:rFonts w:ascii="Times New Roman" w:eastAsia="Times New Roman" w:hAnsi="Times New Roman"/>
        </w:rPr>
        <w:pict>
          <v:line id="_x0000_s1073" style="position:absolute;z-index:-251652096" from="-2.25pt,-1.8pt" to="352.6pt,-1.8pt" o:userdrawn="t" strokeweight=".16931mm"/>
        </w:pict>
      </w:r>
      <w:r>
        <w:rPr>
          <w:rFonts w:ascii="Times New Roman" w:eastAsia="Times New Roman" w:hAnsi="Times New Roman"/>
        </w:rPr>
        <w:pict>
          <v:line id="_x0000_s1074" style="position:absolute;z-index:-251651072" from="-2.25pt,11.15pt" to="352.6pt,11.15pt" o:userdrawn="t" strokeweight=".48pt"/>
        </w:pict>
      </w:r>
      <w:r>
        <w:rPr>
          <w:rFonts w:ascii="Times New Roman" w:eastAsia="Times New Roman" w:hAnsi="Times New Roman"/>
        </w:rPr>
        <w:pict>
          <v:line id="_x0000_s1075" style="position:absolute;z-index:-251650048" from="-2.25pt,26.25pt" to="352.6pt,26.25pt" o:userdrawn="t" strokeweight=".48pt"/>
        </w:pict>
      </w:r>
      <w:r>
        <w:rPr>
          <w:rFonts w:ascii="Times New Roman" w:eastAsia="Times New Roman" w:hAnsi="Times New Roman"/>
        </w:rPr>
        <w:pict>
          <v:line id="_x0000_s1076" style="position:absolute;z-index:-251649024" from="-2.05pt,10.9pt" to="-2.05pt,41.75pt" o:userdrawn="t" strokeweight=".16931mm"/>
        </w:pict>
      </w:r>
      <w:r>
        <w:rPr>
          <w:rFonts w:ascii="Times New Roman" w:eastAsia="Times New Roman" w:hAnsi="Times New Roman"/>
        </w:rPr>
        <w:pict>
          <v:line id="_x0000_s1077" style="position:absolute;z-index:-251648000" from="-2.25pt,41.5pt" to="352.6pt,41.5pt" o:userdrawn="t" strokeweight=".16931mm"/>
        </w:pict>
      </w:r>
      <w:r>
        <w:rPr>
          <w:rFonts w:ascii="Times New Roman" w:eastAsia="Times New Roman" w:hAnsi="Times New Roman"/>
        </w:rPr>
        <w:pict>
          <v:line id="_x0000_s1078" style="position:absolute;z-index:-251646976" from="352.35pt,10.9pt" to="352.35pt,41.75pt" o:userdrawn="t" strokeweight=".16931mm"/>
        </w:pict>
      </w:r>
    </w:p>
    <w:p w:rsidR="00000000" w:rsidRDefault="00E55C78">
      <w:pPr>
        <w:spacing w:line="25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Állami főisko</w:t>
      </w:r>
      <w:r>
        <w:rPr>
          <w:rFonts w:ascii="Times New Roman" w:eastAsia="Times New Roman" w:hAnsi="Times New Roman"/>
          <w:b/>
        </w:rPr>
        <w:t>lák:</w:t>
      </w:r>
    </w:p>
    <w:p w:rsidR="00000000" w:rsidRDefault="00E55C78">
      <w:pPr>
        <w:spacing w:line="6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Eötvös József Főiskola, </w:t>
      </w:r>
      <w:r>
        <w:rPr>
          <w:rFonts w:ascii="Times New Roman" w:eastAsia="Times New Roman" w:hAnsi="Times New Roman"/>
        </w:rPr>
        <w:t>Baja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79" style="position:absolute;z-index:-251645952" from=".45pt,14.45pt" to="355.35pt,14.45pt" o:userdrawn="t" strokeweight=".48pt"/>
        </w:pict>
      </w:r>
      <w:r>
        <w:rPr>
          <w:rFonts w:ascii="Times New Roman" w:eastAsia="Times New Roman" w:hAnsi="Times New Roman"/>
        </w:rPr>
        <w:pict>
          <v:line id="_x0000_s1080" style="position:absolute;z-index:-251644928" from=".45pt,29.2pt" to="355.35pt,29.2pt" o:userdrawn="t" strokeweight=".48pt"/>
        </w:pict>
      </w:r>
      <w:r>
        <w:rPr>
          <w:rFonts w:ascii="Times New Roman" w:eastAsia="Times New Roman" w:hAnsi="Times New Roman"/>
        </w:rPr>
        <w:pict>
          <v:line id="_x0000_s1081" style="position:absolute;z-index:-251643904" from=".45pt,44.1pt" to="355.35pt,44.1pt" o:userdrawn="t" strokeweight=".16931mm"/>
        </w:pict>
      </w:r>
      <w:r>
        <w:rPr>
          <w:rFonts w:ascii="Times New Roman" w:eastAsia="Times New Roman" w:hAnsi="Times New Roman"/>
        </w:rPr>
        <w:pict>
          <v:line id="_x0000_s1082" style="position:absolute;z-index:-251642880" from=".7pt,14.2pt" to=".7pt,59.1pt" o:userdrawn="t" strokeweight=".48pt"/>
        </w:pict>
      </w:r>
      <w:r>
        <w:rPr>
          <w:rFonts w:ascii="Times New Roman" w:eastAsia="Times New Roman" w:hAnsi="Times New Roman"/>
        </w:rPr>
        <w:pict>
          <v:line id="_x0000_s1083" style="position:absolute;z-index:-251641856" from=".45pt,58.85pt" to="355.35pt,58.85pt" o:userdrawn="t" strokeweight=".16931mm"/>
        </w:pict>
      </w:r>
      <w:r>
        <w:rPr>
          <w:rFonts w:ascii="Times New Roman" w:eastAsia="Times New Roman" w:hAnsi="Times New Roman"/>
        </w:rPr>
        <w:pict>
          <v:line id="_x0000_s1084" style="position:absolute;z-index:-251640832" from="355.1pt,14.2pt" to="355.1pt,59.1pt" o:userdrawn="t" strokeweight=".48pt"/>
        </w:pict>
      </w:r>
    </w:p>
    <w:p w:rsidR="00000000" w:rsidRDefault="00E55C78">
      <w:pPr>
        <w:spacing w:line="309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Egyházi Főiskolák:</w:t>
      </w:r>
    </w:p>
    <w:p w:rsidR="00000000" w:rsidRDefault="00E55C78">
      <w:pPr>
        <w:spacing w:line="6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Tan Kapuja Buddhista Főiskola, Budapest</w:t>
      </w:r>
    </w:p>
    <w:p w:rsidR="00000000" w:rsidRDefault="00E55C78">
      <w:pPr>
        <w:spacing w:line="6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Adventista Teológiai Főiskola, Pécel</w:t>
      </w:r>
    </w:p>
    <w:p w:rsidR="00000000" w:rsidRDefault="00E55C78">
      <w:pPr>
        <w:spacing w:line="0" w:lineRule="atLeast"/>
        <w:ind w:left="120"/>
        <w:rPr>
          <w:rFonts w:ascii="Times New Roman" w:eastAsia="Times New Roman" w:hAnsi="Times New Roman"/>
        </w:rPr>
        <w:sectPr w:rsidR="00000000">
          <w:pgSz w:w="11900" w:h="16838"/>
          <w:pgMar w:top="702" w:right="1426" w:bottom="174" w:left="1400" w:header="0" w:footer="0" w:gutter="0"/>
          <w:cols w:space="0" w:equalWidth="0">
            <w:col w:w="9080"/>
          </w:cols>
          <w:docGrid w:linePitch="360"/>
        </w:sect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2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right="-1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</w:p>
    <w:p w:rsidR="00000000" w:rsidRDefault="00E55C78">
      <w:pPr>
        <w:spacing w:line="0" w:lineRule="atLeast"/>
        <w:ind w:right="-19"/>
        <w:jc w:val="center"/>
        <w:rPr>
          <w:rFonts w:ascii="Times New Roman" w:eastAsia="Times New Roman" w:hAnsi="Times New Roman"/>
        </w:rPr>
        <w:sectPr w:rsidR="00000000">
          <w:type w:val="continuous"/>
          <w:pgSz w:w="11900" w:h="16838"/>
          <w:pgMar w:top="702" w:right="1426" w:bottom="174" w:left="1400" w:header="0" w:footer="0" w:gutter="0"/>
          <w:cols w:space="0" w:equalWidth="0">
            <w:col w:w="9080"/>
          </w:cols>
          <w:docGrid w:linePitch="360"/>
        </w:sectPr>
      </w:pPr>
    </w:p>
    <w:p w:rsidR="00000000" w:rsidRDefault="00E55C78">
      <w:pPr>
        <w:tabs>
          <w:tab w:val="left" w:pos="2660"/>
          <w:tab w:val="left" w:pos="6720"/>
        </w:tabs>
        <w:spacing w:line="0" w:lineRule="atLeast"/>
        <w:rPr>
          <w:rFonts w:ascii="Times New Roman" w:eastAsia="Times New Roman" w:hAnsi="Times New Roman"/>
        </w:rPr>
      </w:pPr>
      <w:bookmarkStart w:id="8" w:name="page9"/>
      <w:bookmarkEnd w:id="8"/>
      <w:r>
        <w:rPr>
          <w:rFonts w:ascii="Times New Roman" w:eastAsia="Times New Roman" w:hAnsi="Times New Roman"/>
        </w:rPr>
        <w:lastRenderedPageBreak/>
        <w:t>Kárpátaljai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tavaszi részképzés 2018/2019-es tanévben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59102 /2018/KARPATKFF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85" style="position:absolute;z-index:-251639808" from="-.5pt,10.5pt" to="354.35pt,10.5pt" o:userdrawn="t" strokeweight=".16931mm"/>
        </w:pict>
      </w:r>
      <w:r>
        <w:rPr>
          <w:rFonts w:ascii="Times New Roman" w:eastAsia="Times New Roman" w:hAnsi="Times New Roman"/>
        </w:rPr>
        <w:pict>
          <v:line id="_x0000_s1086" style="position:absolute;z-index:-251638784" from="-.5pt,25.35pt" to="354.35pt,25.35pt" o:userdrawn="t" strokeweight=".16931mm"/>
        </w:pict>
      </w:r>
      <w:r>
        <w:rPr>
          <w:rFonts w:ascii="Times New Roman" w:eastAsia="Times New Roman" w:hAnsi="Times New Roman"/>
        </w:rPr>
        <w:pict>
          <v:line id="_x0000_s1087" style="position:absolute;z-index:-251637760" from="-.5pt,40.15pt" to="354.35pt,40.15pt" o:userdrawn="t" strokeweight=".16931mm"/>
        </w:pict>
      </w:r>
      <w:r>
        <w:rPr>
          <w:rFonts w:ascii="Times New Roman" w:eastAsia="Times New Roman" w:hAnsi="Times New Roman"/>
        </w:rPr>
        <w:pict>
          <v:line id="_x0000_s1088" style="position:absolute;z-index:-251636736" from="-.5pt,54.9pt" to="354.35pt,54.9pt" o:userdrawn="t" strokeweight=".16931mm"/>
        </w:pict>
      </w:r>
      <w:r>
        <w:rPr>
          <w:rFonts w:ascii="Times New Roman" w:eastAsia="Times New Roman" w:hAnsi="Times New Roman"/>
        </w:rPr>
        <w:pict>
          <v:line id="_x0000_s1089" style="position:absolute;z-index:-251635712" from="-.5pt,69.8pt" to="354.35pt,69.8pt" o:userdrawn="t" strokeweight=".16931mm"/>
        </w:pict>
      </w:r>
      <w:r>
        <w:rPr>
          <w:rFonts w:ascii="Times New Roman" w:eastAsia="Times New Roman" w:hAnsi="Times New Roman"/>
        </w:rPr>
        <w:pict>
          <v:line id="_x0000_s1090" style="position:absolute;z-index:-251634688" from="-.5pt,84.55pt" to="354.35pt,84.55pt" o:userdrawn="t" strokeweight=".16931mm"/>
        </w:pict>
      </w:r>
      <w:r>
        <w:rPr>
          <w:rFonts w:ascii="Times New Roman" w:eastAsia="Times New Roman" w:hAnsi="Times New Roman"/>
        </w:rPr>
        <w:pict>
          <v:line id="_x0000_s1091" style="position:absolute;z-index:-251633664" from="-.5pt,99.4pt" to="354.35pt,99.4pt" o:userdrawn="t" strokeweight=".16931mm"/>
        </w:pict>
      </w:r>
      <w:r>
        <w:rPr>
          <w:rFonts w:ascii="Times New Roman" w:eastAsia="Times New Roman" w:hAnsi="Times New Roman"/>
        </w:rPr>
        <w:pict>
          <v:line id="_x0000_s1092" style="position:absolute;z-index:-251632640" from="-.5pt,114.2pt" to="354.35pt,114.2pt" o:userdrawn="t" strokeweight=".48pt"/>
        </w:pict>
      </w:r>
      <w:r>
        <w:rPr>
          <w:rFonts w:ascii="Times New Roman" w:eastAsia="Times New Roman" w:hAnsi="Times New Roman"/>
        </w:rPr>
        <w:pict>
          <v:line id="_x0000_s1093" style="position:absolute;z-index:-251631616" from="-.5pt,128.95pt" to="354.35pt,128.95pt" o:userdrawn="t" strokeweight=".48pt"/>
        </w:pict>
      </w:r>
      <w:r>
        <w:rPr>
          <w:rFonts w:ascii="Times New Roman" w:eastAsia="Times New Roman" w:hAnsi="Times New Roman"/>
        </w:rPr>
        <w:pict>
          <v:line id="_x0000_s1094" style="position:absolute;z-index:-251630592" from="-.5pt,143.8pt" to="354.35pt,143.8pt" o:userdrawn="t" strokeweight=".48pt"/>
        </w:pict>
      </w:r>
      <w:r>
        <w:rPr>
          <w:rFonts w:ascii="Times New Roman" w:eastAsia="Times New Roman" w:hAnsi="Times New Roman"/>
        </w:rPr>
        <w:pict>
          <v:line id="_x0000_s1095" style="position:absolute;z-index:-251629568" from="-.5pt,158.6pt" to="354.35pt,158.6pt" o:userdrawn="t" strokeweight=".16931mm"/>
        </w:pict>
      </w:r>
      <w:r>
        <w:rPr>
          <w:rFonts w:ascii="Times New Roman" w:eastAsia="Times New Roman" w:hAnsi="Times New Roman"/>
        </w:rPr>
        <w:pict>
          <v:line id="_x0000_s1096" style="position:absolute;z-index:-251628544" from="-.5pt,173.45pt" to="354.35pt,173.45pt" o:userdrawn="t" strokeweight=".16931mm"/>
        </w:pict>
      </w:r>
      <w:r>
        <w:rPr>
          <w:rFonts w:ascii="Times New Roman" w:eastAsia="Times New Roman" w:hAnsi="Times New Roman"/>
        </w:rPr>
        <w:pict>
          <v:line id="_x0000_s1097" style="position:absolute;z-index:-251627520" from="-.25pt,10.25pt" to="-.25pt,307.05pt" o:userdrawn="t" strokeweight=".48pt"/>
        </w:pict>
      </w:r>
      <w:r>
        <w:rPr>
          <w:rFonts w:ascii="Times New Roman" w:eastAsia="Times New Roman" w:hAnsi="Times New Roman"/>
        </w:rPr>
        <w:pict>
          <v:line id="_x0000_s1098" style="position:absolute;z-index:-251626496" from="354.1pt,10.25pt" to="354.1pt,307.05pt" o:userdrawn="t" strokeweight=".48pt"/>
        </w:pict>
      </w:r>
    </w:p>
    <w:p w:rsidR="00000000" w:rsidRDefault="00E55C78">
      <w:pPr>
        <w:spacing w:line="22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Apor Vilmos Katolikus Főiskola, Vác</w:t>
      </w:r>
    </w:p>
    <w:p w:rsidR="00000000" w:rsidRDefault="00E55C78">
      <w:pPr>
        <w:spacing w:line="6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Baptista </w:t>
      </w:r>
      <w:r>
        <w:rPr>
          <w:rFonts w:ascii="Times New Roman" w:eastAsia="Times New Roman" w:hAnsi="Times New Roman"/>
        </w:rPr>
        <w:t>Teológiai Akadémia, Budapest</w:t>
      </w:r>
    </w:p>
    <w:p w:rsidR="00000000" w:rsidRDefault="00E55C78">
      <w:pPr>
        <w:spacing w:line="6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Bhaktivedanta </w:t>
      </w:r>
      <w:r>
        <w:rPr>
          <w:rFonts w:ascii="Times New Roman" w:eastAsia="Times New Roman" w:hAnsi="Times New Roman"/>
        </w:rPr>
        <w:t>Hittudományi Főiskola, Budapest</w:t>
      </w:r>
    </w:p>
    <w:p w:rsidR="00000000" w:rsidRDefault="00E55C78">
      <w:pPr>
        <w:spacing w:line="6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Egri Hittudományi Főiskola, Eger</w:t>
      </w:r>
    </w:p>
    <w:p w:rsidR="00000000" w:rsidRDefault="00E55C78">
      <w:pPr>
        <w:spacing w:line="6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Esztergomi Hittudományi Főiskola, Esztergom</w:t>
      </w:r>
    </w:p>
    <w:p w:rsidR="00000000" w:rsidRDefault="00E55C78">
      <w:pPr>
        <w:spacing w:line="6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Gál Ferenc Főiskola, Szeged</w:t>
      </w:r>
    </w:p>
    <w:p w:rsidR="00000000" w:rsidRDefault="00E55C78">
      <w:pPr>
        <w:spacing w:line="6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Golgota Teológiai Főiskola, Vajta</w:t>
      </w:r>
    </w:p>
    <w:p w:rsidR="00000000" w:rsidRDefault="00E55C78">
      <w:pPr>
        <w:spacing w:line="6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Győri Hittudományi Főiskola, Győr</w:t>
      </w:r>
    </w:p>
    <w:p w:rsidR="00000000" w:rsidRDefault="00E55C78">
      <w:pPr>
        <w:spacing w:line="6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</w:rPr>
        <w:t>ápai Református Teológiai Akadémia, Pápa</w:t>
      </w:r>
    </w:p>
    <w:p w:rsidR="00000000" w:rsidRDefault="00E55C78">
      <w:pPr>
        <w:spacing w:line="6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Pécsi Püspöki Hittudományi Főiskola, Pécs</w:t>
      </w:r>
    </w:p>
    <w:p w:rsidR="00000000" w:rsidRDefault="00E55C78">
      <w:pPr>
        <w:spacing w:line="6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Pünkösdi Teológiai Főiskola, Budapest</w:t>
      </w:r>
    </w:p>
    <w:p w:rsidR="00000000" w:rsidRDefault="00E55C78">
      <w:pPr>
        <w:spacing w:line="6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Sapientia Szerzetesi Hittudományi Főiskola,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99" style="position:absolute;z-index:-251625472" from="-.5pt,1.5pt" to="354.35pt,1.5pt" o:userdrawn="t" strokeweight=".17781mm"/>
        </w:pict>
      </w:r>
    </w:p>
    <w:p w:rsidR="00000000" w:rsidRDefault="00E55C78">
      <w:pPr>
        <w:spacing w:line="46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Sárospataki Református Teológiai Akadémia, Sárospatak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00" style="position:absolute;z-index:-251624448" from="-.5pt,1.6pt" to="354.35pt,1.6pt" o:userdrawn="t" strokeweight=".48pt"/>
        </w:pict>
      </w:r>
    </w:p>
    <w:p w:rsidR="00000000" w:rsidRDefault="00E55C78">
      <w:pPr>
        <w:spacing w:line="4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Sola Script</w:t>
      </w:r>
      <w:r>
        <w:rPr>
          <w:rFonts w:ascii="Times New Roman" w:eastAsia="Times New Roman" w:hAnsi="Times New Roman"/>
        </w:rPr>
        <w:t>ura Teol</w:t>
      </w:r>
      <w:r>
        <w:rPr>
          <w:rFonts w:ascii="Times New Roman" w:eastAsia="Times New Roman" w:hAnsi="Times New Roman"/>
        </w:rPr>
        <w:t>ógiai Főiskola, Biatorbágy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01" style="position:absolute;z-index:-251623424" from="-.5pt,1.5pt" to="354.35pt,1.5pt" o:userdrawn="t" strokeweight=".16931mm"/>
        </w:pict>
      </w:r>
    </w:p>
    <w:p w:rsidR="00000000" w:rsidRDefault="00E55C78">
      <w:pPr>
        <w:spacing w:line="4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Szent Atanáz Görög Katolikus Hittudományi Főiskola, Nyíregyháza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02" style="position:absolute;z-index:-251622400" from="-.5pt,1.5pt" to="354.35pt,1.5pt" o:userdrawn="t" strokeweight=".16931mm"/>
        </w:pict>
      </w:r>
    </w:p>
    <w:p w:rsidR="00000000" w:rsidRDefault="00E55C78">
      <w:pPr>
        <w:spacing w:line="4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Szent Bernát Hittudományi Főiskola, Zirc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03" style="position:absolute;z-index:-251621376" from="-.5pt,1.6pt" to="354.35pt,1.6pt" o:userdrawn="t" strokeweight=".16931mm"/>
        </w:pict>
      </w:r>
    </w:p>
    <w:p w:rsidR="00000000" w:rsidRDefault="00E55C78">
      <w:pPr>
        <w:spacing w:line="4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Szent Pál Akadémia,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04" style="position:absolute;z-index:-251620352" from="-.5pt,1.5pt" to="354.35pt,1.5pt" o:userdrawn="t" strokeweight=".16931mm"/>
        </w:pict>
      </w:r>
    </w:p>
    <w:p w:rsidR="00000000" w:rsidRDefault="00E55C78">
      <w:pPr>
        <w:spacing w:line="4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Tomori Pál Főiskola,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05" style="position:absolute;z-index:-251619328" from="-.5pt,1.6pt" to="354.35pt,1.6pt" o:userdrawn="t" strokeweight=".48pt"/>
        </w:pict>
      </w:r>
    </w:p>
    <w:p w:rsidR="00000000" w:rsidRDefault="00E55C78">
      <w:pPr>
        <w:spacing w:line="48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Veszprémi Érseki Hittudományi Főiskola, Veszprém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06" style="position:absolute;z-index:-251618304" from="-.5pt,1.5pt" to="354.35pt,1.5pt" o:userdrawn="t" strokeweight=".48pt"/>
        </w:pict>
      </w:r>
    </w:p>
    <w:p w:rsidR="00000000" w:rsidRDefault="00E55C78">
      <w:pPr>
        <w:spacing w:line="45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Wesley János Lelkészképző Főiskola, Budapest</w: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107" style="position:absolute;z-index:-251617280" from="-.5pt,1.6pt" to="354.35pt,1.6pt" o:userdrawn="t" strokeweight=".16931mm"/>
        </w:pict>
      </w:r>
    </w:p>
    <w:p w:rsidR="00000000" w:rsidRDefault="00E55C78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702" w:right="1440" w:bottom="174" w:left="1420" w:header="0" w:footer="0" w:gutter="0"/>
          <w:cols w:space="0" w:equalWidth="0">
            <w:col w:w="9046"/>
          </w:cols>
          <w:docGrid w:linePitch="360"/>
        </w:sect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00" w:lineRule="exact"/>
        <w:rPr>
          <w:rFonts w:ascii="Times New Roman" w:eastAsia="Times New Roman" w:hAnsi="Times New Roman"/>
        </w:rPr>
      </w:pPr>
    </w:p>
    <w:p w:rsidR="00000000" w:rsidRDefault="00E55C78">
      <w:pPr>
        <w:spacing w:line="234" w:lineRule="exact"/>
        <w:rPr>
          <w:rFonts w:ascii="Times New Roman" w:eastAsia="Times New Roman" w:hAnsi="Times New Roman"/>
        </w:rPr>
      </w:pPr>
    </w:p>
    <w:p w:rsidR="00E55C78" w:rsidRDefault="00E55C78">
      <w:pPr>
        <w:spacing w:line="0" w:lineRule="atLeast"/>
        <w:ind w:right="-1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</w:t>
      </w:r>
    </w:p>
    <w:sectPr w:rsidR="00E55C78">
      <w:type w:val="continuous"/>
      <w:pgSz w:w="11900" w:h="16838"/>
      <w:pgMar w:top="702" w:right="1440" w:bottom="174" w:left="1420" w:header="0" w:footer="0" w:gutter="0"/>
      <w:cols w:space="0" w:equalWidth="0">
        <w:col w:w="904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F16E9E8"/>
    <w:lvl w:ilvl="0">
      <w:start w:val="1"/>
      <w:numFmt w:val="bullet"/>
      <w:lvlText w:val="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190CDE6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6EF438C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40E0F76"/>
    <w:lvl w:ilvl="0">
      <w:start w:val="1"/>
      <w:numFmt w:val="bullet"/>
      <w:lvlText w:val="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352255A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09CF92E"/>
    <w:lvl w:ilvl="0">
      <w:start w:val="1"/>
      <w:numFmt w:val="bullet"/>
      <w:lvlText w:val="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0DED7262"/>
    <w:lvl w:ilvl="0">
      <w:start w:val="1"/>
      <w:numFmt w:val="bullet"/>
      <w:lvlText w:val="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FDCC232"/>
    <w:lvl w:ilvl="0">
      <w:start w:val="1"/>
      <w:numFmt w:val="decimal"/>
      <w:lvlText w:val="%1.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BEFD79E"/>
    <w:lvl w:ilvl="0">
      <w:start w:val="1"/>
      <w:numFmt w:val="bullet"/>
      <w:lvlText w:val="\endash 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1A7C4C8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B68079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4E6AFB6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25E45D32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519B500C"/>
    <w:lvl w:ilvl="0">
      <w:start w:val="1"/>
      <w:numFmt w:val="bullet"/>
      <w:lvlText w:val="▪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431BD7B6"/>
    <w:lvl w:ilvl="0">
      <w:start w:val="1"/>
      <w:numFmt w:val="bullet"/>
      <w:lvlText w:val="-"/>
      <w:lvlJc w:val="left"/>
    </w:lvl>
    <w:lvl w:ilvl="1">
      <w:start w:val="1"/>
      <w:numFmt w:val="bullet"/>
      <w:lvlText w:val="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F2DBA30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C83E458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57130A2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62BBD95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436C6124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628C895C"/>
    <w:lvl w:ilvl="0">
      <w:start w:val="1"/>
      <w:numFmt w:val="bullet"/>
      <w:lvlText w:val="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E113CF"/>
    <w:rsid w:val="003226D5"/>
    <w:rsid w:val="00E113CF"/>
    <w:rsid w:val="00E5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enius-ja.uz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4062</Words>
  <Characters>28035</Characters>
  <Application>Microsoft Office Word</Application>
  <DocSecurity>0</DocSecurity>
  <Lines>233</Lines>
  <Paragraphs>64</Paragraphs>
  <ScaleCrop>false</ScaleCrop>
  <Company/>
  <LinksUpToDate>false</LinksUpToDate>
  <CharactersWithSpaces>32033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Greba Szabolcs</dc:creator>
  <cp:lastModifiedBy>Greba Szabolcs</cp:lastModifiedBy>
  <cp:revision>2</cp:revision>
  <dcterms:created xsi:type="dcterms:W3CDTF">2018-12-20T12:23:00Z</dcterms:created>
  <dcterms:modified xsi:type="dcterms:W3CDTF">2018-12-20T12:23:00Z</dcterms:modified>
</cp:coreProperties>
</file>